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9" w:rsidRDefault="00AE3249">
      <w:pPr>
        <w:jc w:val="right"/>
        <w:rPr>
          <w:b/>
          <w:bCs/>
          <w:sz w:val="10"/>
          <w:szCs w:val="10"/>
        </w:rPr>
      </w:pPr>
      <w:bookmarkStart w:id="0" w:name="_GoBack"/>
      <w:bookmarkEnd w:id="0"/>
    </w:p>
    <w:p w:rsidR="00D77F29" w:rsidRDefault="00D77F29">
      <w:pPr>
        <w:jc w:val="right"/>
        <w:rPr>
          <w:b/>
          <w:bCs/>
          <w:sz w:val="10"/>
          <w:szCs w:val="10"/>
        </w:rPr>
      </w:pPr>
    </w:p>
    <w:p w:rsidR="00D77F29" w:rsidRDefault="00D77F29">
      <w:pPr>
        <w:jc w:val="right"/>
        <w:rPr>
          <w:b/>
          <w:bCs/>
          <w:sz w:val="10"/>
          <w:szCs w:val="10"/>
        </w:rPr>
      </w:pPr>
    </w:p>
    <w:p w:rsidR="00AE3249" w:rsidRDefault="00AE3249">
      <w:pPr>
        <w:pStyle w:val="Heading2"/>
        <w:rPr>
          <w:rFonts w:ascii="Times New Roman" w:hAnsi="Times New Roman"/>
          <w:sz w:val="30"/>
          <w:szCs w:val="30"/>
          <w:bdr w:val="single" w:sz="4" w:space="0" w:color="auto"/>
        </w:rPr>
      </w:pPr>
      <w:r w:rsidRPr="00731989">
        <w:rPr>
          <w:rFonts w:ascii="Times New Roman" w:hAnsi="Times New Roman"/>
          <w:sz w:val="30"/>
          <w:szCs w:val="30"/>
          <w:bdr w:val="single" w:sz="4" w:space="0" w:color="auto"/>
          <w:shd w:val="clear" w:color="auto" w:fill="D9D9D9"/>
        </w:rPr>
        <w:t>Module Syllabus</w:t>
      </w:r>
    </w:p>
    <w:p w:rsidR="008A0EC5" w:rsidRPr="008A0EC5" w:rsidRDefault="008A0EC5" w:rsidP="008A0EC5">
      <w:pPr>
        <w:rPr>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90AF0" w:rsidRPr="002C425A">
        <w:tc>
          <w:tcPr>
            <w:tcW w:w="4428" w:type="dxa"/>
          </w:tcPr>
          <w:p w:rsidR="00C90AF0" w:rsidRPr="002C425A" w:rsidRDefault="00C90AF0">
            <w:pPr>
              <w:pStyle w:val="Heading3"/>
              <w:rPr>
                <w:rFonts w:ascii="Times New Roman" w:hAnsi="Times New Roman"/>
                <w:u w:val="single"/>
              </w:rPr>
            </w:pPr>
            <w:r w:rsidRPr="002C425A">
              <w:rPr>
                <w:rFonts w:ascii="Times New Roman" w:hAnsi="Times New Roman"/>
              </w:rPr>
              <w:t>Module Title:</w:t>
            </w:r>
            <w:r w:rsidR="00096620" w:rsidRPr="002C425A">
              <w:rPr>
                <w:rFonts w:ascii="Times New Roman" w:hAnsi="Times New Roman"/>
              </w:rPr>
              <w:t xml:space="preserve"> </w:t>
            </w:r>
            <w:r w:rsidRPr="002C425A">
              <w:rPr>
                <w:rFonts w:ascii="Times New Roman" w:hAnsi="Times New Roman"/>
                <w:rtl/>
              </w:rPr>
              <w:t xml:space="preserve">  </w:t>
            </w:r>
            <w:r w:rsidR="000E1730" w:rsidRPr="002C425A">
              <w:rPr>
                <w:rFonts w:ascii="Times New Roman" w:hAnsi="Times New Roman"/>
                <w:rtl/>
              </w:rPr>
              <w:t>Introduction to Literature</w:t>
            </w:r>
          </w:p>
          <w:p w:rsidR="00C90AF0" w:rsidRPr="002C425A" w:rsidRDefault="00C90AF0" w:rsidP="00C90AF0">
            <w:pPr>
              <w:rPr>
                <w:b/>
                <w:bCs/>
              </w:rPr>
            </w:pPr>
            <w:r w:rsidRPr="002C425A">
              <w:rPr>
                <w:b/>
                <w:bCs/>
                <w:sz w:val="22"/>
                <w:szCs w:val="22"/>
              </w:rPr>
              <w:t xml:space="preserve">Level:    </w:t>
            </w:r>
            <w:r w:rsidR="0043554F">
              <w:rPr>
                <w:b/>
                <w:bCs/>
                <w:sz w:val="22"/>
                <w:szCs w:val="22"/>
              </w:rPr>
              <w:t>S</w:t>
            </w:r>
            <w:r w:rsidR="000E1730" w:rsidRPr="002C425A">
              <w:rPr>
                <w:b/>
                <w:bCs/>
                <w:sz w:val="22"/>
                <w:szCs w:val="22"/>
              </w:rPr>
              <w:t>econd year</w:t>
            </w:r>
          </w:p>
          <w:p w:rsidR="00096620" w:rsidRPr="00914211" w:rsidRDefault="00C90AF0" w:rsidP="00096620">
            <w:r w:rsidRPr="002C425A">
              <w:rPr>
                <w:b/>
                <w:bCs/>
                <w:sz w:val="22"/>
                <w:szCs w:val="22"/>
              </w:rPr>
              <w:t xml:space="preserve">Prerequisite (s): </w:t>
            </w:r>
            <w:r w:rsidR="00096620" w:rsidRPr="002C425A">
              <w:rPr>
                <w:b/>
                <w:sz w:val="22"/>
                <w:szCs w:val="22"/>
              </w:rPr>
              <w:t>120221</w:t>
            </w:r>
          </w:p>
          <w:p w:rsidR="00C90AF0" w:rsidRPr="002C425A" w:rsidRDefault="00C90AF0" w:rsidP="00C90AF0">
            <w:pPr>
              <w:rPr>
                <w:b/>
                <w:bCs/>
                <w:sz w:val="22"/>
                <w:szCs w:val="22"/>
                <w:lang w:bidi="ar-SA"/>
              </w:rPr>
            </w:pPr>
            <w:r w:rsidRPr="002C425A">
              <w:rPr>
                <w:b/>
                <w:bCs/>
                <w:sz w:val="22"/>
                <w:szCs w:val="22"/>
                <w:lang w:bidi="ar-SA"/>
              </w:rPr>
              <w:t xml:space="preserve">Co requisite(s): </w:t>
            </w:r>
          </w:p>
        </w:tc>
        <w:tc>
          <w:tcPr>
            <w:tcW w:w="4428" w:type="dxa"/>
          </w:tcPr>
          <w:p w:rsidR="00C90AF0" w:rsidRPr="002C425A" w:rsidRDefault="00C90AF0">
            <w:pPr>
              <w:pStyle w:val="Heading3"/>
              <w:rPr>
                <w:rFonts w:ascii="Times New Roman" w:hAnsi="Times New Roman"/>
                <w:u w:val="single"/>
              </w:rPr>
            </w:pPr>
            <w:r w:rsidRPr="002C425A">
              <w:rPr>
                <w:rFonts w:ascii="Times New Roman" w:hAnsi="Times New Roman"/>
              </w:rPr>
              <w:t>Module Code:</w:t>
            </w:r>
            <w:r w:rsidR="000E1730" w:rsidRPr="002C425A">
              <w:rPr>
                <w:rFonts w:ascii="Times New Roman" w:hAnsi="Times New Roman"/>
              </w:rPr>
              <w:t xml:space="preserve"> 0120251</w:t>
            </w:r>
          </w:p>
          <w:p w:rsidR="00C90AF0" w:rsidRPr="002C425A" w:rsidRDefault="00C90AF0" w:rsidP="00C90AF0">
            <w:pPr>
              <w:rPr>
                <w:b/>
                <w:bCs/>
                <w:sz w:val="22"/>
                <w:szCs w:val="22"/>
              </w:rPr>
            </w:pPr>
            <w:r w:rsidRPr="002C425A">
              <w:rPr>
                <w:b/>
                <w:bCs/>
                <w:sz w:val="22"/>
                <w:szCs w:val="22"/>
              </w:rPr>
              <w:t>Credit Hours:</w:t>
            </w:r>
            <w:r w:rsidR="000E1730" w:rsidRPr="002C425A">
              <w:rPr>
                <w:b/>
                <w:bCs/>
                <w:sz w:val="22"/>
                <w:szCs w:val="22"/>
              </w:rPr>
              <w:t xml:space="preserve"> 3</w:t>
            </w:r>
          </w:p>
          <w:p w:rsidR="00C90AF0" w:rsidRPr="002C425A" w:rsidRDefault="00C90AF0" w:rsidP="000C6C84">
            <w:pPr>
              <w:rPr>
                <w:b/>
                <w:bCs/>
              </w:rPr>
            </w:pPr>
            <w:r w:rsidRPr="002C425A">
              <w:rPr>
                <w:b/>
                <w:bCs/>
                <w:sz w:val="22"/>
                <w:szCs w:val="22"/>
              </w:rPr>
              <w:t>Lecture Time:</w:t>
            </w:r>
            <w:r w:rsidR="00FB08F4">
              <w:rPr>
                <w:b/>
                <w:bCs/>
                <w:sz w:val="22"/>
                <w:szCs w:val="22"/>
              </w:rPr>
              <w:t xml:space="preserve"> </w:t>
            </w:r>
            <w:r w:rsidR="000C6C84">
              <w:rPr>
                <w:b/>
                <w:bCs/>
                <w:sz w:val="22"/>
                <w:szCs w:val="22"/>
              </w:rPr>
              <w:t>11:15-12:30</w:t>
            </w:r>
          </w:p>
        </w:tc>
      </w:tr>
      <w:tr w:rsidR="0069544E" w:rsidRPr="002C425A">
        <w:tc>
          <w:tcPr>
            <w:tcW w:w="8856" w:type="dxa"/>
            <w:gridSpan w:val="2"/>
          </w:tcPr>
          <w:p w:rsidR="0069544E" w:rsidRDefault="0069544E" w:rsidP="00592080">
            <w:pPr>
              <w:pStyle w:val="Heading3"/>
              <w:rPr>
                <w:rFonts w:ascii="Times New Roman" w:hAnsi="Times New Roman"/>
              </w:rPr>
            </w:pPr>
            <w:r w:rsidRPr="002C425A">
              <w:rPr>
                <w:rFonts w:ascii="Times New Roman" w:hAnsi="Times New Roman"/>
              </w:rPr>
              <w:t xml:space="preserve">Lecturer's </w:t>
            </w:r>
            <w:r w:rsidR="00811D90" w:rsidRPr="002C425A">
              <w:rPr>
                <w:rFonts w:ascii="Times New Roman" w:hAnsi="Times New Roman"/>
              </w:rPr>
              <w:t>Name:</w:t>
            </w:r>
            <w:r w:rsidR="000E1730" w:rsidRPr="002C425A">
              <w:rPr>
                <w:rFonts w:ascii="Times New Roman" w:hAnsi="Times New Roman"/>
              </w:rPr>
              <w:t xml:space="preserve"> </w:t>
            </w:r>
            <w:r w:rsidR="00FB08F4">
              <w:rPr>
                <w:rFonts w:ascii="Times New Roman" w:hAnsi="Times New Roman"/>
              </w:rPr>
              <w:t>Dr. Areen Khalifeh</w:t>
            </w:r>
          </w:p>
          <w:p w:rsidR="0069544E" w:rsidRDefault="0069544E" w:rsidP="0043554F">
            <w:pPr>
              <w:rPr>
                <w:b/>
                <w:bCs/>
              </w:rPr>
            </w:pPr>
            <w:r w:rsidRPr="002C425A">
              <w:rPr>
                <w:b/>
                <w:bCs/>
                <w:sz w:val="22"/>
                <w:szCs w:val="22"/>
              </w:rPr>
              <w:t>Rank:</w:t>
            </w:r>
            <w:r w:rsidR="000E1730" w:rsidRPr="002C425A">
              <w:rPr>
                <w:b/>
                <w:bCs/>
                <w:sz w:val="22"/>
                <w:szCs w:val="22"/>
              </w:rPr>
              <w:t xml:space="preserve"> </w:t>
            </w:r>
            <w:r w:rsidR="00FB08F4">
              <w:rPr>
                <w:b/>
                <w:bCs/>
                <w:sz w:val="22"/>
                <w:szCs w:val="22"/>
              </w:rPr>
              <w:t>Assistant professor</w:t>
            </w:r>
          </w:p>
          <w:p w:rsidR="0069544E" w:rsidRDefault="0069544E" w:rsidP="00592080">
            <w:pPr>
              <w:rPr>
                <w:b/>
                <w:bCs/>
              </w:rPr>
            </w:pPr>
            <w:r w:rsidRPr="002C425A">
              <w:rPr>
                <w:b/>
                <w:bCs/>
                <w:sz w:val="22"/>
                <w:szCs w:val="22"/>
              </w:rPr>
              <w:t>Office Number:</w:t>
            </w:r>
            <w:r w:rsidR="000E1730" w:rsidRPr="002C425A">
              <w:rPr>
                <w:b/>
                <w:bCs/>
                <w:sz w:val="22"/>
                <w:szCs w:val="22"/>
              </w:rPr>
              <w:t xml:space="preserve"> </w:t>
            </w:r>
            <w:r w:rsidR="00FA28E7">
              <w:rPr>
                <w:b/>
                <w:bCs/>
              </w:rPr>
              <w:t>405</w:t>
            </w:r>
          </w:p>
          <w:p w:rsidR="0069544E" w:rsidRPr="002C425A" w:rsidRDefault="0069544E" w:rsidP="000C6C84">
            <w:r w:rsidRPr="00A23687">
              <w:rPr>
                <w:b/>
                <w:bCs/>
                <w:sz w:val="22"/>
                <w:szCs w:val="22"/>
              </w:rPr>
              <w:t>Office Hours:</w:t>
            </w:r>
            <w:r w:rsidR="000E1730" w:rsidRPr="002C425A">
              <w:rPr>
                <w:b/>
                <w:bCs/>
              </w:rPr>
              <w:t xml:space="preserve"> </w:t>
            </w:r>
            <w:r w:rsidR="000C6C84">
              <w:t>11-12, 9:45-11</w:t>
            </w:r>
          </w:p>
        </w:tc>
      </w:tr>
    </w:tbl>
    <w:p w:rsidR="00C90AF0" w:rsidRDefault="00C90AF0">
      <w:pPr>
        <w:pStyle w:val="Heading3"/>
        <w:rPr>
          <w:rFonts w:ascii="Times New Roman" w:hAnsi="Times New Roman"/>
          <w:u w:val="single"/>
        </w:rPr>
      </w:pPr>
    </w:p>
    <w:p w:rsidR="004C734F" w:rsidRDefault="00AE3249" w:rsidP="00BC439F">
      <w:pPr>
        <w:pStyle w:val="Heading3"/>
      </w:pPr>
      <w:r w:rsidRPr="004A1D79">
        <w:rPr>
          <w:rFonts w:ascii="Times New Roman" w:hAnsi="Times New Roman"/>
          <w:u w:val="single"/>
        </w:rPr>
        <w:t>Module Coordinator:</w:t>
      </w:r>
      <w:r w:rsidRPr="00096620">
        <w:rPr>
          <w:rFonts w:ascii="Times New Roman" w:hAnsi="Times New Roman"/>
        </w:rPr>
        <w:t xml:space="preserve"> </w:t>
      </w:r>
      <w:r w:rsidR="00096620" w:rsidRPr="00096620">
        <w:rPr>
          <w:rFonts w:ascii="Times New Roman" w:hAnsi="Times New Roman"/>
        </w:rPr>
        <w:t xml:space="preserve"> </w:t>
      </w:r>
      <w:r w:rsidR="00C36D48">
        <w:rPr>
          <w:rFonts w:ascii="Times New Roman" w:hAnsi="Times New Roman"/>
        </w:rPr>
        <w:t>Prof Mohammad Asfour</w:t>
      </w:r>
    </w:p>
    <w:p w:rsidR="006505B3" w:rsidRPr="00096620" w:rsidRDefault="006505B3" w:rsidP="004C734F">
      <w:pPr>
        <w:pStyle w:val="Heading3"/>
        <w:rPr>
          <w:rFonts w:ascii="Times New Roman" w:hAnsi="Times New Roman"/>
          <w:u w:val="single"/>
        </w:rPr>
      </w:pPr>
    </w:p>
    <w:p w:rsidR="00836A50" w:rsidRPr="004A1D79" w:rsidRDefault="00836A50">
      <w:pPr>
        <w:rPr>
          <w:b/>
          <w:bCs/>
          <w:sz w:val="22"/>
          <w:szCs w:val="22"/>
          <w:u w:val="single"/>
        </w:rPr>
      </w:pPr>
      <w:r w:rsidRPr="004A1D79">
        <w:rPr>
          <w:b/>
          <w:bCs/>
          <w:sz w:val="22"/>
          <w:szCs w:val="22"/>
          <w:u w:val="single"/>
        </w:rPr>
        <w:t>Module Description:</w:t>
      </w:r>
    </w:p>
    <w:p w:rsidR="00836A50" w:rsidRPr="004A1D79" w:rsidRDefault="00836A50">
      <w:pPr>
        <w:rPr>
          <w:b/>
          <w:bCs/>
          <w:sz w:val="22"/>
          <w:szCs w:val="22"/>
        </w:rPr>
      </w:pPr>
    </w:p>
    <w:p w:rsidR="00836A50" w:rsidRPr="00096620" w:rsidRDefault="00096620" w:rsidP="001B45C5">
      <w:r w:rsidRPr="00CC05CB">
        <w:t xml:space="preserve">The </w:t>
      </w:r>
      <w:r w:rsidR="001B45C5">
        <w:t>module</w:t>
      </w:r>
      <w:r w:rsidRPr="00CC05CB">
        <w:t xml:space="preserve"> </w:t>
      </w:r>
      <w:r>
        <w:t>is intended to introduce students to</w:t>
      </w:r>
      <w:r w:rsidRPr="00A45FED">
        <w:rPr>
          <w:lang w:val="en-GB"/>
        </w:rPr>
        <w:t xml:space="preserve"> </w:t>
      </w:r>
      <w:r w:rsidRPr="007C0027">
        <w:rPr>
          <w:lang w:val="en-GB"/>
        </w:rPr>
        <w:t>the major literary genres (lyric poetr</w:t>
      </w:r>
      <w:r>
        <w:rPr>
          <w:lang w:val="en-GB"/>
        </w:rPr>
        <w:t>y, drama, and prose fiction),</w:t>
      </w:r>
      <w:r w:rsidRPr="007C0027">
        <w:rPr>
          <w:lang w:val="en-GB"/>
        </w:rPr>
        <w:t xml:space="preserve"> </w:t>
      </w:r>
      <w:r>
        <w:rPr>
          <w:lang w:val="en-GB"/>
        </w:rPr>
        <w:t xml:space="preserve">and make them </w:t>
      </w:r>
      <w:r w:rsidRPr="007C0027">
        <w:rPr>
          <w:lang w:val="en-GB"/>
        </w:rPr>
        <w:t xml:space="preserve">more comfortable with the </w:t>
      </w:r>
      <w:r>
        <w:rPr>
          <w:lang w:val="en-GB"/>
        </w:rPr>
        <w:t xml:space="preserve">literary and critical </w:t>
      </w:r>
      <w:r w:rsidRPr="007C0027">
        <w:rPr>
          <w:lang w:val="en-GB"/>
        </w:rPr>
        <w:t>terminology used across the broad spectrum of English courses</w:t>
      </w:r>
      <w:r>
        <w:rPr>
          <w:lang w:val="en-GB"/>
        </w:rPr>
        <w:t>.</w:t>
      </w:r>
      <w:r>
        <w:t xml:space="preserve"> </w:t>
      </w:r>
      <w:r w:rsidRPr="00CC05CB">
        <w:t>The c</w:t>
      </w:r>
      <w:r>
        <w:t>ourse also equips the students with the tools that enable them to interpret, analyze and appreciate a wide range of texts and styles.</w:t>
      </w:r>
    </w:p>
    <w:p w:rsidR="00836A50" w:rsidRPr="004A1D79" w:rsidRDefault="00836A50">
      <w:pPr>
        <w:rPr>
          <w:b/>
          <w:bCs/>
          <w:sz w:val="22"/>
          <w:szCs w:val="22"/>
        </w:rPr>
      </w:pPr>
    </w:p>
    <w:p w:rsidR="00AE3249" w:rsidRPr="004A1D79" w:rsidRDefault="00AE3249" w:rsidP="0076701A">
      <w:pPr>
        <w:rPr>
          <w:b/>
          <w:bCs/>
          <w:sz w:val="22"/>
          <w:szCs w:val="22"/>
          <w:u w:val="single"/>
          <w:rtl/>
        </w:rPr>
      </w:pPr>
      <w:r w:rsidRPr="004A1D79">
        <w:rPr>
          <w:b/>
          <w:bCs/>
          <w:sz w:val="22"/>
          <w:szCs w:val="22"/>
          <w:u w:val="single"/>
        </w:rPr>
        <w:t>Aims (Module Purpose</w:t>
      </w:r>
      <w:r w:rsidR="0076701A" w:rsidRPr="004A1D79">
        <w:rPr>
          <w:b/>
          <w:bCs/>
          <w:sz w:val="22"/>
          <w:szCs w:val="22"/>
          <w:u w:val="single"/>
        </w:rPr>
        <w:t>/</w:t>
      </w:r>
      <w:r w:rsidR="0005341E" w:rsidRPr="004A1D79">
        <w:rPr>
          <w:b/>
          <w:bCs/>
          <w:sz w:val="22"/>
          <w:szCs w:val="22"/>
          <w:u w:val="single"/>
        </w:rPr>
        <w:t>Objectives):</w:t>
      </w:r>
    </w:p>
    <w:p w:rsidR="00AE3249" w:rsidRPr="004A1D79" w:rsidRDefault="00AE3249">
      <w:pPr>
        <w:rPr>
          <w:b/>
          <w:bCs/>
          <w:sz w:val="22"/>
          <w:szCs w:val="22"/>
          <w:u w:val="single"/>
        </w:rPr>
      </w:pPr>
    </w:p>
    <w:p w:rsidR="00096620" w:rsidRDefault="00096620" w:rsidP="00096620">
      <w:r>
        <w:t>1. To introduce students to the major literary genres (poetry, drama, and prose fiction).</w:t>
      </w:r>
    </w:p>
    <w:p w:rsidR="00096620" w:rsidRDefault="00096620" w:rsidP="00096620">
      <w:r>
        <w:t>2</w:t>
      </w:r>
      <w:r w:rsidRPr="00914211">
        <w:t xml:space="preserve">. </w:t>
      </w:r>
      <w:r>
        <w:t xml:space="preserve">To introduce students to </w:t>
      </w:r>
      <w:r w:rsidRPr="00E00FA1">
        <w:t>the essential elements of literature, such as language, character, setting, style, plot, etc.</w:t>
      </w:r>
    </w:p>
    <w:p w:rsidR="00096620" w:rsidRPr="00914211" w:rsidRDefault="00096620" w:rsidP="00096620">
      <w:r>
        <w:t>3</w:t>
      </w:r>
      <w:r w:rsidRPr="00914211">
        <w:t xml:space="preserve">. </w:t>
      </w:r>
      <w:r w:rsidRPr="00BA5113">
        <w:rPr>
          <w:lang w:val="en-GB"/>
        </w:rPr>
        <w:t>To give students the opportunity to develop the critical skills necessary for advanced undergraduate work in literature</w:t>
      </w:r>
      <w:r>
        <w:rPr>
          <w:lang w:val="en-GB"/>
        </w:rPr>
        <w:t>.</w:t>
      </w:r>
    </w:p>
    <w:p w:rsidR="00096620" w:rsidRPr="00914211" w:rsidRDefault="00096620" w:rsidP="00096620">
      <w:r>
        <w:t>4</w:t>
      </w:r>
      <w:r w:rsidRPr="00914211">
        <w:t xml:space="preserve">. </w:t>
      </w:r>
      <w:r>
        <w:t>T</w:t>
      </w:r>
      <w:r w:rsidRPr="00914211">
        <w:t>o encourage students to develop their own ideas about literature, its form, its function, and its politics.</w:t>
      </w:r>
    </w:p>
    <w:p w:rsidR="009B47CD" w:rsidRPr="004A1D79" w:rsidRDefault="009B47CD">
      <w:pPr>
        <w:rPr>
          <w:b/>
          <w:bCs/>
          <w:sz w:val="22"/>
          <w:szCs w:val="22"/>
          <w:u w:val="single"/>
        </w:rPr>
      </w:pPr>
    </w:p>
    <w:p w:rsidR="00AE3249" w:rsidRPr="004A1D79" w:rsidRDefault="00AE3249" w:rsidP="00025F10">
      <w:pPr>
        <w:ind w:right="-180"/>
        <w:rPr>
          <w:b/>
          <w:bCs/>
          <w:sz w:val="22"/>
          <w:szCs w:val="22"/>
          <w:u w:val="single"/>
          <w:rtl/>
        </w:rPr>
      </w:pPr>
      <w:r w:rsidRPr="004A1D79">
        <w:rPr>
          <w:b/>
          <w:bCs/>
          <w:sz w:val="22"/>
          <w:szCs w:val="22"/>
          <w:u w:val="single"/>
        </w:rPr>
        <w:t>Teaching Methods:</w:t>
      </w:r>
      <w:r w:rsidR="0043554F">
        <w:rPr>
          <w:b/>
          <w:bCs/>
          <w:sz w:val="22"/>
          <w:szCs w:val="22"/>
          <w:u w:val="single"/>
        </w:rPr>
        <w:t>(Lectures</w:t>
      </w:r>
      <w:r w:rsidR="0005341E" w:rsidRPr="004A1D79">
        <w:rPr>
          <w:b/>
          <w:bCs/>
          <w:sz w:val="22"/>
          <w:szCs w:val="22"/>
          <w:u w:val="single"/>
        </w:rPr>
        <w:t>,</w:t>
      </w:r>
      <w:r w:rsidR="0043554F">
        <w:rPr>
          <w:b/>
          <w:bCs/>
          <w:sz w:val="22"/>
          <w:szCs w:val="22"/>
          <w:u w:val="single"/>
        </w:rPr>
        <w:t xml:space="preserve"> </w:t>
      </w:r>
      <w:r w:rsidR="008C0A7E" w:rsidRPr="004A1D79">
        <w:rPr>
          <w:b/>
          <w:bCs/>
          <w:sz w:val="22"/>
          <w:szCs w:val="22"/>
          <w:u w:val="single"/>
        </w:rPr>
        <w:t>D</w:t>
      </w:r>
      <w:r w:rsidR="0005341E" w:rsidRPr="004A1D79">
        <w:rPr>
          <w:b/>
          <w:bCs/>
          <w:sz w:val="22"/>
          <w:szCs w:val="22"/>
          <w:u w:val="single"/>
        </w:rPr>
        <w:t xml:space="preserve">iscussion </w:t>
      </w:r>
      <w:r w:rsidR="008C0A7E" w:rsidRPr="004A1D79">
        <w:rPr>
          <w:b/>
          <w:bCs/>
          <w:sz w:val="22"/>
          <w:szCs w:val="22"/>
          <w:u w:val="single"/>
        </w:rPr>
        <w:t>G</w:t>
      </w:r>
      <w:r w:rsidR="0005341E" w:rsidRPr="004A1D79">
        <w:rPr>
          <w:b/>
          <w:bCs/>
          <w:sz w:val="22"/>
          <w:szCs w:val="22"/>
          <w:u w:val="single"/>
        </w:rPr>
        <w:t xml:space="preserve">roups, </w:t>
      </w:r>
      <w:r w:rsidR="008C0A7E" w:rsidRPr="004A1D79">
        <w:rPr>
          <w:b/>
          <w:bCs/>
          <w:sz w:val="22"/>
          <w:szCs w:val="22"/>
          <w:u w:val="single"/>
        </w:rPr>
        <w:t>T</w:t>
      </w:r>
      <w:r w:rsidR="0005341E" w:rsidRPr="004A1D79">
        <w:rPr>
          <w:b/>
          <w:bCs/>
          <w:sz w:val="22"/>
          <w:szCs w:val="22"/>
          <w:u w:val="single"/>
        </w:rPr>
        <w:t>utorials</w:t>
      </w:r>
      <w:r w:rsidR="00B928CD">
        <w:rPr>
          <w:b/>
          <w:bCs/>
          <w:sz w:val="22"/>
          <w:szCs w:val="22"/>
          <w:u w:val="single"/>
        </w:rPr>
        <w:t>,</w:t>
      </w:r>
      <w:r w:rsidR="0005341E" w:rsidRPr="004A1D79">
        <w:rPr>
          <w:b/>
          <w:bCs/>
          <w:sz w:val="22"/>
          <w:szCs w:val="22"/>
          <w:u w:val="single"/>
        </w:rPr>
        <w:t xml:space="preserve"> </w:t>
      </w:r>
      <w:r w:rsidR="008C0A7E" w:rsidRPr="004A1D79">
        <w:rPr>
          <w:b/>
          <w:bCs/>
          <w:sz w:val="22"/>
          <w:szCs w:val="22"/>
          <w:u w:val="single"/>
        </w:rPr>
        <w:t>P</w:t>
      </w:r>
      <w:r w:rsidR="0005341E" w:rsidRPr="004A1D79">
        <w:rPr>
          <w:b/>
          <w:bCs/>
          <w:sz w:val="22"/>
          <w:szCs w:val="22"/>
          <w:u w:val="single"/>
        </w:rPr>
        <w:t xml:space="preserve">roblem </w:t>
      </w:r>
      <w:r w:rsidR="008C0A7E" w:rsidRPr="004A1D79">
        <w:rPr>
          <w:b/>
          <w:bCs/>
          <w:sz w:val="22"/>
          <w:szCs w:val="22"/>
          <w:u w:val="single"/>
        </w:rPr>
        <w:t>S</w:t>
      </w:r>
      <w:r w:rsidR="0005341E" w:rsidRPr="004A1D79">
        <w:rPr>
          <w:b/>
          <w:bCs/>
          <w:sz w:val="22"/>
          <w:szCs w:val="22"/>
          <w:u w:val="single"/>
        </w:rPr>
        <w:t>olving</w:t>
      </w:r>
      <w:r w:rsidR="00750DCB">
        <w:rPr>
          <w:b/>
          <w:bCs/>
          <w:sz w:val="22"/>
          <w:szCs w:val="22"/>
          <w:u w:val="single"/>
        </w:rPr>
        <w:t>,</w:t>
      </w:r>
      <w:r w:rsidR="00025F10">
        <w:rPr>
          <w:b/>
          <w:bCs/>
          <w:sz w:val="22"/>
          <w:szCs w:val="22"/>
          <w:u w:val="single"/>
        </w:rPr>
        <w:t xml:space="preserve"> </w:t>
      </w:r>
      <w:r w:rsidR="008C0A7E" w:rsidRPr="004A1D79">
        <w:rPr>
          <w:b/>
          <w:bCs/>
          <w:sz w:val="22"/>
          <w:szCs w:val="22"/>
          <w:u w:val="single"/>
        </w:rPr>
        <w:t>D</w:t>
      </w:r>
      <w:r w:rsidR="0005341E" w:rsidRPr="004A1D79">
        <w:rPr>
          <w:b/>
          <w:bCs/>
          <w:sz w:val="22"/>
          <w:szCs w:val="22"/>
          <w:u w:val="single"/>
        </w:rPr>
        <w:t>ebates…etc)</w:t>
      </w:r>
    </w:p>
    <w:p w:rsidR="00864FE4" w:rsidRDefault="00864FE4">
      <w:pPr>
        <w:rPr>
          <w:b/>
          <w:bCs/>
          <w:sz w:val="22"/>
          <w:szCs w:val="22"/>
          <w:u w:val="single"/>
        </w:rPr>
      </w:pPr>
    </w:p>
    <w:p w:rsidR="006505B3" w:rsidRPr="00096620" w:rsidRDefault="00096620">
      <w:pPr>
        <w:rPr>
          <w:lang w:val="en-GB"/>
        </w:rPr>
      </w:pPr>
      <w:r>
        <w:rPr>
          <w:lang w:val="en-GB"/>
        </w:rPr>
        <w:t xml:space="preserve">This module will be delivered through lectures, tutorials and essay-writing assignments. For every lecture students will be required to prepare a text and make their own notes in the interest of maximising what they learn. A great amount of teaching and learning will occur through writing assignments and getting feedback on these assignments. Tutorials will be held at appropriate times to do class exercises and assess the students’ learning experience. </w:t>
      </w:r>
    </w:p>
    <w:p w:rsidR="00864FE4" w:rsidRDefault="00864FE4">
      <w:pPr>
        <w:rPr>
          <w:b/>
          <w:bCs/>
          <w:sz w:val="22"/>
          <w:szCs w:val="22"/>
          <w:u w:val="single"/>
        </w:rPr>
      </w:pPr>
    </w:p>
    <w:p w:rsidR="00855D2C" w:rsidRDefault="00855D2C">
      <w:pPr>
        <w:rPr>
          <w:b/>
          <w:bCs/>
          <w:sz w:val="22"/>
          <w:szCs w:val="22"/>
          <w:u w:val="single"/>
        </w:rPr>
      </w:pPr>
      <w:r w:rsidRPr="004A1D79">
        <w:rPr>
          <w:b/>
          <w:bCs/>
          <w:sz w:val="22"/>
          <w:szCs w:val="22"/>
          <w:u w:val="single"/>
        </w:rPr>
        <w:t xml:space="preserve"> Module Components:</w:t>
      </w:r>
    </w:p>
    <w:p w:rsidR="00CF033F" w:rsidRPr="004A1D79" w:rsidRDefault="00CF033F">
      <w:pPr>
        <w:rPr>
          <w:b/>
          <w:bCs/>
          <w:sz w:val="22"/>
          <w:szCs w:val="22"/>
          <w:u w:val="single"/>
        </w:rPr>
      </w:pPr>
    </w:p>
    <w:p w:rsidR="00855D2C" w:rsidRDefault="00441511" w:rsidP="00025F10">
      <w:pPr>
        <w:numPr>
          <w:ilvl w:val="0"/>
          <w:numId w:val="3"/>
        </w:numPr>
        <w:rPr>
          <w:b/>
          <w:bCs/>
          <w:sz w:val="22"/>
          <w:szCs w:val="22"/>
        </w:rPr>
      </w:pPr>
      <w:r>
        <w:rPr>
          <w:b/>
          <w:bCs/>
          <w:sz w:val="22"/>
          <w:szCs w:val="22"/>
        </w:rPr>
        <w:t>Books (title</w:t>
      </w:r>
      <w:r w:rsidR="00855D2C" w:rsidRPr="004A1D79">
        <w:rPr>
          <w:b/>
          <w:bCs/>
          <w:sz w:val="22"/>
          <w:szCs w:val="22"/>
        </w:rPr>
        <w:t>,</w:t>
      </w:r>
      <w:r>
        <w:rPr>
          <w:b/>
          <w:bCs/>
          <w:sz w:val="22"/>
          <w:szCs w:val="22"/>
        </w:rPr>
        <w:t xml:space="preserve"> </w:t>
      </w:r>
      <w:r w:rsidR="00855D2C" w:rsidRPr="004A1D79">
        <w:rPr>
          <w:b/>
          <w:bCs/>
          <w:sz w:val="22"/>
          <w:szCs w:val="22"/>
        </w:rPr>
        <w:t>a</w:t>
      </w:r>
      <w:r w:rsidR="00025F10">
        <w:rPr>
          <w:b/>
          <w:bCs/>
          <w:sz w:val="22"/>
          <w:szCs w:val="22"/>
        </w:rPr>
        <w:t>u</w:t>
      </w:r>
      <w:r>
        <w:rPr>
          <w:b/>
          <w:bCs/>
          <w:sz w:val="22"/>
          <w:szCs w:val="22"/>
        </w:rPr>
        <w:t>tho</w:t>
      </w:r>
      <w:r w:rsidR="00855D2C" w:rsidRPr="004A1D79">
        <w:rPr>
          <w:b/>
          <w:bCs/>
          <w:sz w:val="22"/>
          <w:szCs w:val="22"/>
        </w:rPr>
        <w:t>r(s),</w:t>
      </w:r>
      <w:r>
        <w:rPr>
          <w:b/>
          <w:bCs/>
          <w:sz w:val="22"/>
          <w:szCs w:val="22"/>
        </w:rPr>
        <w:t xml:space="preserve"> </w:t>
      </w:r>
      <w:r w:rsidR="00855D2C" w:rsidRPr="004A1D79">
        <w:rPr>
          <w:b/>
          <w:bCs/>
          <w:sz w:val="22"/>
          <w:szCs w:val="22"/>
        </w:rPr>
        <w:t>publisher, year of publication)</w:t>
      </w:r>
    </w:p>
    <w:p w:rsidR="006505B3" w:rsidRDefault="006505B3" w:rsidP="006505B3">
      <w:pPr>
        <w:rPr>
          <w:b/>
          <w:bCs/>
          <w:sz w:val="22"/>
          <w:szCs w:val="22"/>
        </w:rPr>
      </w:pPr>
    </w:p>
    <w:p w:rsidR="00A63AFD" w:rsidRPr="00C67BE4" w:rsidRDefault="00A63AFD" w:rsidP="00A63AFD">
      <w:r w:rsidRPr="00BA5113">
        <w:rPr>
          <w:lang w:val="en-GB"/>
        </w:rPr>
        <w:t>Greenblatt</w:t>
      </w:r>
      <w:r>
        <w:rPr>
          <w:lang w:val="en-GB"/>
        </w:rPr>
        <w:t>,</w:t>
      </w:r>
      <w:r w:rsidRPr="00BA5113">
        <w:rPr>
          <w:lang w:val="en-GB"/>
        </w:rPr>
        <w:t xml:space="preserve"> Stephen</w:t>
      </w:r>
      <w:r>
        <w:rPr>
          <w:lang w:val="en-GB"/>
        </w:rPr>
        <w:t>, ed</w:t>
      </w:r>
      <w:r w:rsidRPr="00BA5113">
        <w:rPr>
          <w:lang w:val="en-GB"/>
        </w:rPr>
        <w:t xml:space="preserve">. </w:t>
      </w:r>
      <w:r w:rsidRPr="00BA5113">
        <w:rPr>
          <w:rStyle w:val="Emphasis"/>
          <w:lang w:val="en-GB"/>
        </w:rPr>
        <w:t>The Norton Anthology of English Literature, Volume One</w:t>
      </w:r>
      <w:r>
        <w:rPr>
          <w:lang w:val="en-GB"/>
        </w:rPr>
        <w:t>. 8</w:t>
      </w:r>
      <w:r w:rsidRPr="00BA5113">
        <w:rPr>
          <w:lang w:val="en-GB"/>
        </w:rPr>
        <w:t xml:space="preserve">th ed. </w:t>
      </w:r>
      <w:smartTag w:uri="urn:schemas-microsoft-com:office:smarttags" w:element="place">
        <w:smartTag w:uri="urn:schemas-microsoft-com:office:smarttags" w:element="State">
          <w:r w:rsidRPr="009C7E7D">
            <w:rPr>
              <w:lang w:val="en-GB"/>
            </w:rPr>
            <w:t>New York</w:t>
          </w:r>
        </w:smartTag>
      </w:smartTag>
      <w:r>
        <w:rPr>
          <w:lang w:val="en-GB"/>
        </w:rPr>
        <w:t xml:space="preserve">: W. W. Norton, 2005. </w:t>
      </w:r>
      <w:r w:rsidRPr="009C7E7D">
        <w:t>ISBN-10: 0393925315. ISBN-13: 978-0393925319</w:t>
      </w:r>
    </w:p>
    <w:p w:rsidR="00A63AFD" w:rsidRPr="00C67BE4" w:rsidRDefault="00A63AFD" w:rsidP="00A63AFD">
      <w:pPr>
        <w:spacing w:before="120" w:after="120"/>
      </w:pPr>
      <w:r w:rsidRPr="00BA5113">
        <w:rPr>
          <w:lang w:val="en-GB"/>
        </w:rPr>
        <w:t>Greenblatt</w:t>
      </w:r>
      <w:r>
        <w:rPr>
          <w:lang w:val="en-GB"/>
        </w:rPr>
        <w:t>,</w:t>
      </w:r>
      <w:r w:rsidRPr="00BA5113">
        <w:rPr>
          <w:lang w:val="en-GB"/>
        </w:rPr>
        <w:t xml:space="preserve"> Stephen</w:t>
      </w:r>
      <w:r>
        <w:rPr>
          <w:lang w:val="en-GB"/>
        </w:rPr>
        <w:t>, ed</w:t>
      </w:r>
      <w:r w:rsidRPr="00BA5113">
        <w:rPr>
          <w:lang w:val="en-GB"/>
        </w:rPr>
        <w:t xml:space="preserve">. </w:t>
      </w:r>
      <w:r w:rsidRPr="00BA5113">
        <w:rPr>
          <w:rStyle w:val="Emphasis"/>
          <w:lang w:val="en-GB"/>
        </w:rPr>
        <w:t>The Norton Anthology of English Literature, Volume Two</w:t>
      </w:r>
      <w:r>
        <w:rPr>
          <w:lang w:val="en-GB"/>
        </w:rPr>
        <w:t>. 8</w:t>
      </w:r>
      <w:r w:rsidRPr="00BA5113">
        <w:rPr>
          <w:lang w:val="en-GB"/>
        </w:rPr>
        <w:t xml:space="preserve">th ed. </w:t>
      </w:r>
      <w:smartTag w:uri="urn:schemas-microsoft-com:office:smarttags" w:element="place">
        <w:smartTag w:uri="urn:schemas-microsoft-com:office:smarttags" w:element="State">
          <w:r w:rsidRPr="00BA5113">
            <w:rPr>
              <w:lang w:val="en-GB"/>
            </w:rPr>
            <w:t>New York</w:t>
          </w:r>
        </w:smartTag>
      </w:smartTag>
      <w:r>
        <w:rPr>
          <w:lang w:val="en-GB"/>
        </w:rPr>
        <w:t xml:space="preserve">: W. W. Norton, 2005. </w:t>
      </w:r>
      <w:r w:rsidRPr="00C67BE4">
        <w:t xml:space="preserve">ISBN-10: 0393925323. ISBN-13: 978-0393925326 </w:t>
      </w:r>
    </w:p>
    <w:p w:rsidR="006505B3" w:rsidRPr="004A1D79" w:rsidRDefault="006505B3" w:rsidP="00407305">
      <w:pPr>
        <w:ind w:left="360"/>
        <w:rPr>
          <w:b/>
          <w:bCs/>
          <w:sz w:val="22"/>
          <w:szCs w:val="22"/>
        </w:rPr>
      </w:pPr>
    </w:p>
    <w:p w:rsidR="00026128" w:rsidRPr="00441511" w:rsidRDefault="00855D2C" w:rsidP="00026128">
      <w:pPr>
        <w:numPr>
          <w:ilvl w:val="0"/>
          <w:numId w:val="3"/>
        </w:numPr>
        <w:rPr>
          <w:b/>
          <w:bCs/>
          <w:sz w:val="22"/>
          <w:szCs w:val="22"/>
        </w:rPr>
      </w:pPr>
      <w:r w:rsidRPr="004A1D79">
        <w:rPr>
          <w:b/>
          <w:bCs/>
          <w:sz w:val="22"/>
          <w:szCs w:val="22"/>
        </w:rPr>
        <w:t>Support Material(s): a/v materials</w:t>
      </w:r>
    </w:p>
    <w:p w:rsidR="00026128" w:rsidRDefault="00026128" w:rsidP="00026128">
      <w:pPr>
        <w:rPr>
          <w:b/>
          <w:bCs/>
          <w:sz w:val="22"/>
          <w:szCs w:val="22"/>
        </w:rPr>
      </w:pPr>
    </w:p>
    <w:p w:rsidR="00864FE4" w:rsidRDefault="00864FE4" w:rsidP="00855D2C">
      <w:pPr>
        <w:numPr>
          <w:ilvl w:val="0"/>
          <w:numId w:val="3"/>
        </w:numPr>
        <w:rPr>
          <w:b/>
          <w:bCs/>
          <w:sz w:val="22"/>
          <w:szCs w:val="22"/>
        </w:rPr>
      </w:pPr>
      <w:r>
        <w:rPr>
          <w:b/>
          <w:bCs/>
          <w:sz w:val="22"/>
          <w:szCs w:val="22"/>
        </w:rPr>
        <w:t xml:space="preserve">Supplementary </w:t>
      </w:r>
      <w:smartTag w:uri="urn:schemas-microsoft-com:office:smarttags" w:element="place">
        <w:smartTag w:uri="urn:schemas-microsoft-com:office:smarttags" w:element="City">
          <w:r>
            <w:rPr>
              <w:b/>
              <w:bCs/>
              <w:sz w:val="22"/>
              <w:szCs w:val="22"/>
            </w:rPr>
            <w:t>Readings</w:t>
          </w:r>
        </w:smartTag>
      </w:smartTag>
      <w:r>
        <w:rPr>
          <w:b/>
          <w:bCs/>
          <w:sz w:val="22"/>
          <w:szCs w:val="22"/>
        </w:rPr>
        <w:t xml:space="preserve"> (Book</w:t>
      </w:r>
      <w:r w:rsidR="00025F10">
        <w:rPr>
          <w:b/>
          <w:bCs/>
          <w:sz w:val="22"/>
          <w:szCs w:val="22"/>
        </w:rPr>
        <w:t>s</w:t>
      </w:r>
      <w:r>
        <w:rPr>
          <w:b/>
          <w:bCs/>
          <w:sz w:val="22"/>
          <w:szCs w:val="22"/>
        </w:rPr>
        <w:t>, Periodicals….. etc)</w:t>
      </w:r>
    </w:p>
    <w:p w:rsidR="006505B3" w:rsidRDefault="006505B3" w:rsidP="006505B3">
      <w:pPr>
        <w:rPr>
          <w:b/>
          <w:bCs/>
          <w:sz w:val="22"/>
          <w:szCs w:val="22"/>
        </w:rPr>
      </w:pPr>
    </w:p>
    <w:p w:rsidR="00A63AFD" w:rsidRDefault="00A63AFD" w:rsidP="00A63AFD">
      <w:pPr>
        <w:rPr>
          <w:rFonts w:ascii="Times" w:hAnsi="Times" w:cs="Times"/>
          <w:lang w:val="en-GB"/>
        </w:rPr>
      </w:pPr>
      <w:r w:rsidRPr="008A7833">
        <w:rPr>
          <w:rFonts w:ascii="Times" w:hAnsi="Times" w:cs="Times"/>
          <w:lang w:val="en-GB"/>
        </w:rPr>
        <w:t xml:space="preserve">Nicholas Royle, Andrew Bennett, </w:t>
      </w:r>
      <w:r w:rsidRPr="008A7833">
        <w:rPr>
          <w:rFonts w:ascii="Times" w:hAnsi="Times" w:cs="Times"/>
          <w:i/>
          <w:iCs/>
          <w:lang w:val="en-GB"/>
        </w:rPr>
        <w:t>An Introduction to Literature</w:t>
      </w:r>
      <w:r w:rsidRPr="008A7833">
        <w:rPr>
          <w:i/>
          <w:iCs/>
        </w:rPr>
        <w:t>, Criticism</w:t>
      </w:r>
      <w:r w:rsidRPr="008A7833">
        <w:rPr>
          <w:rFonts w:ascii="Times" w:hAnsi="Times" w:cs="Times"/>
          <w:i/>
          <w:iCs/>
          <w:lang w:val="en-GB"/>
        </w:rPr>
        <w:t xml:space="preserve"> and Theory </w:t>
      </w:r>
      <w:r w:rsidRPr="008A7833">
        <w:rPr>
          <w:rFonts w:ascii="Times" w:hAnsi="Times" w:cs="Times"/>
          <w:lang w:val="en-GB"/>
        </w:rPr>
        <w:t>[</w:t>
      </w:r>
      <w:smartTag w:uri="urn:schemas-microsoft-com:office:smarttags" w:element="place">
        <w:smartTag w:uri="urn:schemas-microsoft-com:office:smarttags" w:element="City">
          <w:r w:rsidRPr="008A7833">
            <w:rPr>
              <w:rFonts w:ascii="Times" w:hAnsi="Times" w:cs="Times"/>
              <w:lang w:val="en-GB"/>
            </w:rPr>
            <w:t>London</w:t>
          </w:r>
        </w:smartTag>
      </w:smartTag>
      <w:r>
        <w:rPr>
          <w:rFonts w:ascii="Times" w:hAnsi="Times" w:cs="Times"/>
          <w:lang w:val="en-GB"/>
        </w:rPr>
        <w:t xml:space="preserve">: Longman, 2004]. ISBN: </w:t>
      </w:r>
      <w:r w:rsidRPr="008A7833">
        <w:rPr>
          <w:rFonts w:ascii="Times" w:hAnsi="Times" w:cs="Times"/>
          <w:lang w:val="en-GB"/>
        </w:rPr>
        <w:t>0582822955</w:t>
      </w:r>
    </w:p>
    <w:p w:rsidR="00441511" w:rsidRPr="008A7833" w:rsidRDefault="00441511" w:rsidP="00A63AFD">
      <w:pPr>
        <w:rPr>
          <w:rFonts w:ascii="Times" w:hAnsi="Times" w:cs="Times"/>
          <w:lang w:val="en-GB"/>
        </w:rPr>
      </w:pPr>
    </w:p>
    <w:p w:rsidR="00026128" w:rsidRPr="00441511" w:rsidRDefault="00A63AFD" w:rsidP="00026128">
      <w:r w:rsidRPr="00271824">
        <w:t xml:space="preserve">J. A. Cuddon, </w:t>
      </w:r>
      <w:r w:rsidRPr="00271824">
        <w:rPr>
          <w:i/>
          <w:iCs/>
        </w:rPr>
        <w:t>The Penguin Dictionary of Literary Terms and Literary Theory</w:t>
      </w:r>
      <w:r w:rsidRPr="00271824">
        <w:t xml:space="preserve"> (Penguin Dictionary), 4</w:t>
      </w:r>
      <w:r w:rsidRPr="00271824">
        <w:rPr>
          <w:vertAlign w:val="superscript"/>
        </w:rPr>
        <w:t>th</w:t>
      </w:r>
      <w:r w:rsidRPr="00271824">
        <w:t xml:space="preserve"> edition, [Penguin: 2000]</w:t>
      </w:r>
      <w:r>
        <w:t>.</w:t>
      </w:r>
      <w:r w:rsidRPr="00271824">
        <w:t xml:space="preserve"> ISBN-10: 0140513639, ISBN-13: 978-0140513639</w:t>
      </w:r>
    </w:p>
    <w:p w:rsidR="00026128" w:rsidRPr="004A1D79" w:rsidRDefault="00026128" w:rsidP="00026128">
      <w:pPr>
        <w:rPr>
          <w:b/>
          <w:bCs/>
          <w:sz w:val="22"/>
          <w:szCs w:val="22"/>
        </w:rPr>
      </w:pPr>
    </w:p>
    <w:p w:rsidR="00855D2C" w:rsidRDefault="00855D2C" w:rsidP="00855D2C">
      <w:pPr>
        <w:numPr>
          <w:ilvl w:val="0"/>
          <w:numId w:val="3"/>
        </w:numPr>
        <w:rPr>
          <w:b/>
          <w:bCs/>
          <w:sz w:val="22"/>
          <w:szCs w:val="22"/>
        </w:rPr>
      </w:pPr>
      <w:r w:rsidRPr="004A1D79">
        <w:rPr>
          <w:b/>
          <w:bCs/>
          <w:sz w:val="22"/>
          <w:szCs w:val="22"/>
        </w:rPr>
        <w:t>Study Guide(s) (if available)</w:t>
      </w:r>
    </w:p>
    <w:p w:rsidR="006505B3" w:rsidRDefault="006505B3" w:rsidP="006505B3">
      <w:pPr>
        <w:rPr>
          <w:b/>
          <w:bCs/>
          <w:sz w:val="22"/>
          <w:szCs w:val="22"/>
        </w:rPr>
      </w:pPr>
    </w:p>
    <w:p w:rsidR="006505B3" w:rsidRDefault="00441511" w:rsidP="006505B3">
      <w:pPr>
        <w:rPr>
          <w:bCs/>
          <w:sz w:val="22"/>
          <w:szCs w:val="22"/>
        </w:rPr>
      </w:pPr>
      <w:r>
        <w:rPr>
          <w:bCs/>
          <w:sz w:val="22"/>
          <w:szCs w:val="22"/>
        </w:rPr>
        <w:t xml:space="preserve">Clive T. Probyn, </w:t>
      </w:r>
      <w:r w:rsidRPr="00AF3545">
        <w:rPr>
          <w:bCs/>
          <w:i/>
          <w:sz w:val="22"/>
          <w:szCs w:val="22"/>
        </w:rPr>
        <w:t>English Poetry</w:t>
      </w:r>
      <w:r w:rsidR="00AF3545">
        <w:rPr>
          <w:bCs/>
          <w:i/>
          <w:sz w:val="22"/>
          <w:szCs w:val="22"/>
        </w:rPr>
        <w:t xml:space="preserve"> </w:t>
      </w:r>
      <w:r w:rsidR="00AF3545">
        <w:rPr>
          <w:bCs/>
          <w:sz w:val="22"/>
          <w:szCs w:val="22"/>
        </w:rPr>
        <w:t>(</w:t>
      </w:r>
      <w:smartTag w:uri="urn:schemas-microsoft-com:office:smarttags" w:element="City">
        <w:r w:rsidR="00AF3545">
          <w:rPr>
            <w:bCs/>
            <w:sz w:val="22"/>
            <w:szCs w:val="22"/>
          </w:rPr>
          <w:t>York</w:t>
        </w:r>
      </w:smartTag>
      <w:r w:rsidR="00AF3545">
        <w:rPr>
          <w:bCs/>
          <w:sz w:val="22"/>
          <w:szCs w:val="22"/>
        </w:rPr>
        <w:t xml:space="preserve"> Handbooks)</w:t>
      </w:r>
      <w:r>
        <w:rPr>
          <w:bCs/>
          <w:sz w:val="22"/>
          <w:szCs w:val="22"/>
        </w:rPr>
        <w:t>, [</w:t>
      </w:r>
      <w:smartTag w:uri="urn:schemas-microsoft-com:office:smarttags" w:element="place">
        <w:smartTag w:uri="urn:schemas-microsoft-com:office:smarttags" w:element="City">
          <w:r>
            <w:rPr>
              <w:bCs/>
              <w:sz w:val="22"/>
              <w:szCs w:val="22"/>
            </w:rPr>
            <w:t>York</w:t>
          </w:r>
        </w:smartTag>
      </w:smartTag>
      <w:r>
        <w:rPr>
          <w:bCs/>
          <w:sz w:val="22"/>
          <w:szCs w:val="22"/>
        </w:rPr>
        <w:t xml:space="preserve"> Press: 1984].  ISBN</w:t>
      </w:r>
      <w:r w:rsidR="00AF3545">
        <w:rPr>
          <w:bCs/>
          <w:sz w:val="22"/>
          <w:szCs w:val="22"/>
        </w:rPr>
        <w:t xml:space="preserve"> 0582792711</w:t>
      </w:r>
    </w:p>
    <w:p w:rsidR="00AF3545" w:rsidRDefault="00AF3545" w:rsidP="006505B3">
      <w:pPr>
        <w:rPr>
          <w:bCs/>
          <w:sz w:val="22"/>
          <w:szCs w:val="22"/>
        </w:rPr>
      </w:pPr>
    </w:p>
    <w:p w:rsidR="00AF3545" w:rsidRPr="00441511" w:rsidRDefault="00AF3545" w:rsidP="006505B3">
      <w:pPr>
        <w:rPr>
          <w:bCs/>
          <w:sz w:val="22"/>
          <w:szCs w:val="22"/>
        </w:rPr>
      </w:pPr>
      <w:r>
        <w:rPr>
          <w:bCs/>
          <w:sz w:val="22"/>
          <w:szCs w:val="22"/>
        </w:rPr>
        <w:t xml:space="preserve">Martin Stephen, </w:t>
      </w:r>
      <w:r w:rsidRPr="00AF3545">
        <w:rPr>
          <w:bCs/>
          <w:i/>
          <w:sz w:val="22"/>
          <w:szCs w:val="22"/>
        </w:rPr>
        <w:t>An Introductory Guide to English Literature</w:t>
      </w:r>
      <w:r>
        <w:rPr>
          <w:bCs/>
          <w:sz w:val="22"/>
          <w:szCs w:val="22"/>
        </w:rPr>
        <w:t xml:space="preserve"> (</w:t>
      </w:r>
      <w:smartTag w:uri="urn:schemas-microsoft-com:office:smarttags" w:element="City">
        <w:r>
          <w:rPr>
            <w:bCs/>
            <w:sz w:val="22"/>
            <w:szCs w:val="22"/>
          </w:rPr>
          <w:t>York</w:t>
        </w:r>
      </w:smartTag>
      <w:r>
        <w:rPr>
          <w:bCs/>
          <w:sz w:val="22"/>
          <w:szCs w:val="22"/>
        </w:rPr>
        <w:t xml:space="preserve"> Handbooks), [ </w:t>
      </w:r>
      <w:smartTag w:uri="urn:schemas-microsoft-com:office:smarttags" w:element="place">
        <w:smartTag w:uri="urn:schemas-microsoft-com:office:smarttags" w:element="City">
          <w:r>
            <w:rPr>
              <w:bCs/>
              <w:sz w:val="22"/>
              <w:szCs w:val="22"/>
            </w:rPr>
            <w:t>York</w:t>
          </w:r>
        </w:smartTag>
      </w:smartTag>
      <w:r>
        <w:rPr>
          <w:bCs/>
          <w:sz w:val="22"/>
          <w:szCs w:val="22"/>
        </w:rPr>
        <w:t xml:space="preserve"> Press: 1984]. ISBN 0582792789</w:t>
      </w:r>
    </w:p>
    <w:p w:rsidR="00407305" w:rsidRPr="004A1D79" w:rsidRDefault="00407305" w:rsidP="00407305">
      <w:pPr>
        <w:ind w:left="360"/>
        <w:rPr>
          <w:b/>
          <w:bCs/>
          <w:sz w:val="22"/>
          <w:szCs w:val="22"/>
        </w:rPr>
      </w:pPr>
    </w:p>
    <w:p w:rsidR="006505B3" w:rsidRDefault="00855D2C" w:rsidP="00836A50">
      <w:pPr>
        <w:numPr>
          <w:ilvl w:val="0"/>
          <w:numId w:val="3"/>
        </w:numPr>
        <w:rPr>
          <w:b/>
          <w:bCs/>
          <w:sz w:val="22"/>
          <w:szCs w:val="22"/>
        </w:rPr>
      </w:pPr>
      <w:r w:rsidRPr="004A1D79">
        <w:rPr>
          <w:b/>
          <w:bCs/>
          <w:sz w:val="22"/>
          <w:szCs w:val="22"/>
        </w:rPr>
        <w:t>Homework and Laboratory Guide(s) (if applicable):</w:t>
      </w:r>
    </w:p>
    <w:p w:rsidR="00AF3545" w:rsidRPr="00AF3545" w:rsidRDefault="00AF3545" w:rsidP="00AF3545">
      <w:pPr>
        <w:ind w:left="720"/>
        <w:rPr>
          <w:b/>
          <w:bCs/>
          <w:sz w:val="22"/>
          <w:szCs w:val="22"/>
        </w:rPr>
      </w:pPr>
    </w:p>
    <w:p w:rsidR="006505B3" w:rsidRDefault="006505B3" w:rsidP="00836A50">
      <w:pPr>
        <w:rPr>
          <w:b/>
          <w:bCs/>
          <w:sz w:val="22"/>
          <w:szCs w:val="22"/>
          <w:u w:val="single"/>
        </w:rPr>
      </w:pPr>
    </w:p>
    <w:p w:rsidR="00AE3249" w:rsidRPr="004A1D79" w:rsidRDefault="00836A50" w:rsidP="00836A50">
      <w:pPr>
        <w:rPr>
          <w:b/>
          <w:bCs/>
          <w:sz w:val="22"/>
          <w:szCs w:val="22"/>
          <w:u w:val="single"/>
        </w:rPr>
      </w:pPr>
      <w:r w:rsidRPr="004A1D79">
        <w:rPr>
          <w:b/>
          <w:bCs/>
          <w:sz w:val="22"/>
          <w:szCs w:val="22"/>
          <w:u w:val="single"/>
        </w:rPr>
        <w:t xml:space="preserve">Contribution to Program </w:t>
      </w:r>
      <w:r w:rsidR="00AE3249" w:rsidRPr="004A1D79">
        <w:rPr>
          <w:b/>
          <w:bCs/>
          <w:sz w:val="22"/>
          <w:szCs w:val="22"/>
          <w:u w:val="single"/>
        </w:rPr>
        <w:t>Learning Outcomes:</w:t>
      </w:r>
    </w:p>
    <w:p w:rsidR="00A63AFD" w:rsidRDefault="00A63AFD" w:rsidP="00A63AFD">
      <w:pPr>
        <w:rPr>
          <w:b/>
          <w:bCs/>
        </w:rPr>
      </w:pPr>
    </w:p>
    <w:p w:rsidR="00A63AFD" w:rsidRDefault="00A63AFD" w:rsidP="00A63AFD">
      <w:pPr>
        <w:rPr>
          <w:b/>
          <w:bCs/>
        </w:rPr>
      </w:pPr>
      <w:r>
        <w:rPr>
          <w:b/>
          <w:bCs/>
        </w:rPr>
        <w:t>A2, B2, B4, C3, C4, D1</w:t>
      </w:r>
    </w:p>
    <w:p w:rsidR="00292915" w:rsidRPr="004A1D79" w:rsidRDefault="00292915">
      <w:pPr>
        <w:pStyle w:val="BodyText"/>
        <w:rPr>
          <w:rFonts w:ascii="Times New Roman" w:hAnsi="Times New Roman"/>
          <w:u w:val="single"/>
        </w:rPr>
      </w:pPr>
    </w:p>
    <w:p w:rsidR="00292915" w:rsidRPr="004A1D79" w:rsidRDefault="00292915">
      <w:pPr>
        <w:pStyle w:val="BodyText"/>
        <w:rPr>
          <w:rFonts w:ascii="Times New Roman" w:hAnsi="Times New Roman"/>
          <w:u w:val="single"/>
        </w:rPr>
      </w:pPr>
    </w:p>
    <w:p w:rsidR="004128F9" w:rsidRDefault="004128F9" w:rsidP="004128F9">
      <w:pPr>
        <w:pStyle w:val="BodyText"/>
        <w:rPr>
          <w:rFonts w:ascii="Times New Roman" w:hAnsi="Times New Roman"/>
          <w:u w:val="single"/>
        </w:rPr>
      </w:pPr>
      <w:r>
        <w:rPr>
          <w:rFonts w:ascii="Times New Roman" w:hAnsi="Times New Roman"/>
          <w:u w:val="single"/>
        </w:rPr>
        <w:t xml:space="preserve"> Intended Learning Outcomes:</w:t>
      </w:r>
      <w:r w:rsidR="00836A50" w:rsidRPr="004A1D79">
        <w:rPr>
          <w:rFonts w:ascii="Times New Roman" w:hAnsi="Times New Roman"/>
          <w:u w:val="single"/>
        </w:rPr>
        <w:t xml:space="preserve">(Knowledge and Understanding, </w:t>
      </w:r>
      <w:r w:rsidR="0076701A" w:rsidRPr="004A1D79">
        <w:rPr>
          <w:rFonts w:ascii="Times New Roman" w:hAnsi="Times New Roman"/>
          <w:u w:val="single"/>
        </w:rPr>
        <w:t>Cognitive</w:t>
      </w:r>
      <w:r w:rsidR="00836A50" w:rsidRPr="004A1D79">
        <w:rPr>
          <w:rFonts w:ascii="Times New Roman" w:hAnsi="Times New Roman"/>
          <w:u w:val="single"/>
        </w:rPr>
        <w:t xml:space="preserve"> Skills, </w:t>
      </w:r>
      <w:r w:rsidR="0076701A" w:rsidRPr="004A1D79">
        <w:rPr>
          <w:rFonts w:ascii="Times New Roman" w:hAnsi="Times New Roman"/>
          <w:u w:val="single"/>
        </w:rPr>
        <w:t>Communication</w:t>
      </w:r>
      <w:r w:rsidR="00836A50" w:rsidRPr="004A1D79">
        <w:rPr>
          <w:rFonts w:ascii="Times New Roman" w:hAnsi="Times New Roman"/>
          <w:u w:val="single"/>
        </w:rPr>
        <w:t xml:space="preserve"> Skills, </w:t>
      </w:r>
      <w:r w:rsidR="00552164" w:rsidRPr="004A1D79">
        <w:rPr>
          <w:rFonts w:ascii="Times New Roman" w:hAnsi="Times New Roman"/>
          <w:u w:val="single"/>
        </w:rPr>
        <w:t>Transferable</w:t>
      </w:r>
      <w:r w:rsidR="00836A50" w:rsidRPr="004A1D79">
        <w:rPr>
          <w:rFonts w:ascii="Times New Roman" w:hAnsi="Times New Roman"/>
          <w:u w:val="single"/>
        </w:rPr>
        <w:t xml:space="preserve"> skills)</w:t>
      </w:r>
      <w:r w:rsidR="00552164" w:rsidRPr="004A1D79">
        <w:rPr>
          <w:rFonts w:ascii="Times New Roman" w:hAnsi="Times New Roman"/>
          <w:u w:val="single"/>
        </w:rPr>
        <w:t>.</w:t>
      </w:r>
    </w:p>
    <w:p w:rsidR="00552164" w:rsidRDefault="00552164">
      <w:pPr>
        <w:pStyle w:val="BodyText"/>
        <w:rPr>
          <w:rFonts w:ascii="Times New Roman" w:hAnsi="Times New Roman"/>
          <w:u w:val="single"/>
        </w:rPr>
      </w:pPr>
    </w:p>
    <w:p w:rsidR="00836A50" w:rsidRPr="004A1D79" w:rsidRDefault="00836A50" w:rsidP="00836A50">
      <w:pPr>
        <w:pStyle w:val="BodyText"/>
        <w:numPr>
          <w:ilvl w:val="0"/>
          <w:numId w:val="2"/>
        </w:numPr>
        <w:rPr>
          <w:rFonts w:ascii="Times New Roman" w:hAnsi="Times New Roman"/>
          <w:u w:val="single"/>
        </w:rPr>
      </w:pPr>
      <w:r w:rsidRPr="004A1D79">
        <w:rPr>
          <w:rFonts w:ascii="Times New Roman" w:hAnsi="Times New Roman"/>
          <w:u w:val="single"/>
        </w:rPr>
        <w:t>Knowledge &amp; Understanding:</w:t>
      </w:r>
    </w:p>
    <w:p w:rsidR="00AF3545" w:rsidRDefault="00AF3545" w:rsidP="00AF3545"/>
    <w:p w:rsidR="00A63AFD" w:rsidRPr="00E00FA1" w:rsidRDefault="00A63AFD" w:rsidP="00AF3545">
      <w:r w:rsidRPr="00914211">
        <w:t>1</w:t>
      </w:r>
      <w:r>
        <w:t xml:space="preserve">. to </w:t>
      </w:r>
      <w:r w:rsidRPr="00E00FA1">
        <w:t>master literary langu</w:t>
      </w:r>
      <w:r>
        <w:t>age, imagery and figures of speech.</w:t>
      </w:r>
    </w:p>
    <w:p w:rsidR="00A63AFD" w:rsidRDefault="00A63AFD" w:rsidP="00AF3545">
      <w:pPr>
        <w:rPr>
          <w:lang/>
        </w:rPr>
      </w:pPr>
      <w:r w:rsidRPr="00914211">
        <w:t>2.</w:t>
      </w:r>
      <w:r>
        <w:t xml:space="preserve"> to understand the basic forms of English verse, and the essential elements of drama and fiction, such as setting, character, plot, tone and mood, etc.</w:t>
      </w:r>
      <w:r w:rsidRPr="00914211">
        <w:t xml:space="preserve"> </w:t>
      </w:r>
    </w:p>
    <w:p w:rsidR="00836A50" w:rsidRPr="004A1D79" w:rsidRDefault="00836A50" w:rsidP="00AF3545">
      <w:pPr>
        <w:pStyle w:val="BodyText"/>
        <w:rPr>
          <w:rFonts w:ascii="Times New Roman" w:hAnsi="Times New Roman"/>
        </w:rPr>
      </w:pPr>
    </w:p>
    <w:p w:rsidR="00836A50" w:rsidRPr="004A1D79" w:rsidRDefault="00292915" w:rsidP="008C0A7E">
      <w:pPr>
        <w:pStyle w:val="BodyText"/>
        <w:numPr>
          <w:ilvl w:val="0"/>
          <w:numId w:val="2"/>
        </w:numPr>
        <w:rPr>
          <w:rFonts w:ascii="Times New Roman" w:hAnsi="Times New Roman"/>
          <w:u w:val="single"/>
        </w:rPr>
      </w:pPr>
      <w:r w:rsidRPr="004A1D79">
        <w:rPr>
          <w:rFonts w:ascii="Times New Roman" w:hAnsi="Times New Roman"/>
          <w:u w:val="single"/>
        </w:rPr>
        <w:t>Cognitive</w:t>
      </w:r>
      <w:r w:rsidR="00836A50" w:rsidRPr="004A1D79">
        <w:rPr>
          <w:rFonts w:ascii="Times New Roman" w:hAnsi="Times New Roman"/>
          <w:u w:val="single"/>
        </w:rPr>
        <w:t xml:space="preserve"> Skills (</w:t>
      </w:r>
      <w:r w:rsidR="008C0A7E" w:rsidRPr="004A1D79">
        <w:rPr>
          <w:rFonts w:ascii="Times New Roman" w:hAnsi="Times New Roman"/>
          <w:u w:val="single"/>
        </w:rPr>
        <w:t>T</w:t>
      </w:r>
      <w:r w:rsidRPr="004A1D79">
        <w:rPr>
          <w:rFonts w:ascii="Times New Roman" w:hAnsi="Times New Roman"/>
          <w:u w:val="single"/>
        </w:rPr>
        <w:t>hinking</w:t>
      </w:r>
      <w:r w:rsidR="00836A50" w:rsidRPr="004A1D79">
        <w:rPr>
          <w:rFonts w:ascii="Times New Roman" w:hAnsi="Times New Roman"/>
          <w:u w:val="single"/>
        </w:rPr>
        <w:t xml:space="preserve"> &amp; </w:t>
      </w:r>
      <w:r w:rsidR="008C0A7E" w:rsidRPr="004A1D79">
        <w:rPr>
          <w:rFonts w:ascii="Times New Roman" w:hAnsi="Times New Roman"/>
          <w:u w:val="single"/>
        </w:rPr>
        <w:t>A</w:t>
      </w:r>
      <w:r w:rsidRPr="004A1D79">
        <w:rPr>
          <w:rFonts w:ascii="Times New Roman" w:hAnsi="Times New Roman"/>
          <w:u w:val="single"/>
        </w:rPr>
        <w:t>nalysis</w:t>
      </w:r>
      <w:r w:rsidR="00C05BFA" w:rsidRPr="004A1D79">
        <w:rPr>
          <w:rFonts w:ascii="Times New Roman" w:hAnsi="Times New Roman"/>
          <w:u w:val="single"/>
        </w:rPr>
        <w:t>):</w:t>
      </w:r>
    </w:p>
    <w:p w:rsidR="00C05BFA" w:rsidRDefault="00C05BFA" w:rsidP="00C05BFA">
      <w:pPr>
        <w:pStyle w:val="BodyText"/>
        <w:ind w:left="360"/>
        <w:rPr>
          <w:rFonts w:ascii="Times New Roman" w:hAnsi="Times New Roman"/>
        </w:rPr>
      </w:pPr>
    </w:p>
    <w:p w:rsidR="00A63AFD" w:rsidRPr="00914211" w:rsidRDefault="00A63AFD" w:rsidP="00A63AFD">
      <w:pPr>
        <w:rPr>
          <w:lang/>
        </w:rPr>
      </w:pPr>
      <w:r w:rsidRPr="00914211">
        <w:rPr>
          <w:lang/>
        </w:rPr>
        <w:t xml:space="preserve">1. </w:t>
      </w:r>
      <w:r w:rsidRPr="00914211">
        <w:rPr>
          <w:lang w:val="en-GB"/>
        </w:rPr>
        <w:t>to understand a variety of literary-critical terms and concepts</w:t>
      </w:r>
      <w:r>
        <w:rPr>
          <w:lang w:val="en-GB"/>
        </w:rPr>
        <w:t>.</w:t>
      </w:r>
      <w:r w:rsidRPr="00914211">
        <w:rPr>
          <w:lang/>
        </w:rPr>
        <w:t xml:space="preserve"> </w:t>
      </w:r>
    </w:p>
    <w:p w:rsidR="00A63AFD" w:rsidRDefault="00A63AFD" w:rsidP="00A63AFD">
      <w:pPr>
        <w:rPr>
          <w:lang/>
        </w:rPr>
      </w:pPr>
      <w:r>
        <w:rPr>
          <w:lang w:val="en-GB"/>
        </w:rPr>
        <w:lastRenderedPageBreak/>
        <w:t>2. to develop</w:t>
      </w:r>
      <w:r w:rsidRPr="00BA5113">
        <w:rPr>
          <w:lang w:val="en-GB"/>
        </w:rPr>
        <w:t xml:space="preserve"> skills in close textual reading</w:t>
      </w:r>
      <w:r>
        <w:rPr>
          <w:lang w:val="en-GB"/>
        </w:rPr>
        <w:t xml:space="preserve"> and </w:t>
      </w:r>
      <w:r>
        <w:rPr>
          <w:lang/>
        </w:rPr>
        <w:t>be aware of the various ways they can read a text.</w:t>
      </w:r>
    </w:p>
    <w:p w:rsidR="00A63AFD" w:rsidRPr="00E00FA1" w:rsidRDefault="00A63AFD" w:rsidP="00A63AFD">
      <w:r>
        <w:rPr>
          <w:lang/>
        </w:rPr>
        <w:t xml:space="preserve">3. to </w:t>
      </w:r>
      <w:r w:rsidRPr="00E00FA1">
        <w:t>develop their own ideas about literature, learn to appreciate different literary styles and forms (narrative, poetic, dramatic).</w:t>
      </w:r>
    </w:p>
    <w:p w:rsidR="00A63AFD" w:rsidRPr="00914211" w:rsidRDefault="00A63AFD" w:rsidP="00A63AFD">
      <w:r>
        <w:rPr>
          <w:lang/>
        </w:rPr>
        <w:t>4</w:t>
      </w:r>
      <w:r w:rsidRPr="00914211">
        <w:rPr>
          <w:lang/>
        </w:rPr>
        <w:t xml:space="preserve">. to </w:t>
      </w:r>
      <w:r>
        <w:t xml:space="preserve">develop an awareness of </w:t>
      </w:r>
      <w:r w:rsidRPr="00914211">
        <w:t>the relationship between content and literary form</w:t>
      </w:r>
    </w:p>
    <w:p w:rsidR="00026128" w:rsidRPr="004A1D79" w:rsidRDefault="00026128" w:rsidP="00AF3545">
      <w:pPr>
        <w:pStyle w:val="BodyText"/>
        <w:rPr>
          <w:rFonts w:ascii="Times New Roman" w:hAnsi="Times New Roman"/>
        </w:rPr>
      </w:pPr>
    </w:p>
    <w:p w:rsidR="00C05BFA" w:rsidRPr="004A1D79" w:rsidRDefault="00B330CA" w:rsidP="008C0A7E">
      <w:pPr>
        <w:pStyle w:val="BodyText"/>
        <w:numPr>
          <w:ilvl w:val="0"/>
          <w:numId w:val="2"/>
        </w:numPr>
        <w:rPr>
          <w:rFonts w:ascii="Times New Roman" w:hAnsi="Times New Roman"/>
          <w:u w:val="single"/>
        </w:rPr>
      </w:pPr>
      <w:r w:rsidRPr="004A1D79">
        <w:rPr>
          <w:rFonts w:ascii="Times New Roman" w:hAnsi="Times New Roman"/>
          <w:u w:val="single"/>
        </w:rPr>
        <w:t>Communicative Skills (</w:t>
      </w:r>
      <w:r w:rsidR="008C0A7E" w:rsidRPr="004A1D79">
        <w:rPr>
          <w:rFonts w:ascii="Times New Roman" w:hAnsi="Times New Roman"/>
          <w:u w:val="single"/>
        </w:rPr>
        <w:t>P</w:t>
      </w:r>
      <w:r w:rsidRPr="004A1D79">
        <w:rPr>
          <w:rFonts w:ascii="Times New Roman" w:hAnsi="Times New Roman"/>
          <w:u w:val="single"/>
        </w:rPr>
        <w:t xml:space="preserve">ersonal and </w:t>
      </w:r>
      <w:r w:rsidR="008C0A7E" w:rsidRPr="004A1D79">
        <w:rPr>
          <w:rFonts w:ascii="Times New Roman" w:hAnsi="Times New Roman"/>
          <w:u w:val="single"/>
        </w:rPr>
        <w:t>A</w:t>
      </w:r>
      <w:r w:rsidRPr="004A1D79">
        <w:rPr>
          <w:rFonts w:ascii="Times New Roman" w:hAnsi="Times New Roman"/>
          <w:u w:val="single"/>
        </w:rPr>
        <w:t>cademic)</w:t>
      </w:r>
    </w:p>
    <w:p w:rsidR="00C05BFA" w:rsidRPr="004A1D79" w:rsidRDefault="00C05BFA" w:rsidP="00C05BFA">
      <w:pPr>
        <w:pStyle w:val="BodyText"/>
        <w:rPr>
          <w:rFonts w:ascii="Times New Roman" w:hAnsi="Times New Roman"/>
        </w:rPr>
      </w:pPr>
    </w:p>
    <w:p w:rsidR="00A63AFD" w:rsidRDefault="00A63AFD" w:rsidP="00A63AFD">
      <w:pPr>
        <w:rPr>
          <w:lang w:val="en-GB"/>
        </w:rPr>
      </w:pPr>
      <w:r>
        <w:t xml:space="preserve">1. to develop </w:t>
      </w:r>
      <w:r>
        <w:rPr>
          <w:lang w:val="en-GB"/>
        </w:rPr>
        <w:t xml:space="preserve">an active, </w:t>
      </w:r>
      <w:r w:rsidRPr="00BA5113">
        <w:rPr>
          <w:lang w:val="en-GB"/>
        </w:rPr>
        <w:t>i</w:t>
      </w:r>
      <w:r>
        <w:rPr>
          <w:lang w:val="en-GB"/>
        </w:rPr>
        <w:t>ndependent approach to learning.</w:t>
      </w:r>
      <w:r w:rsidRPr="00BA5113">
        <w:rPr>
          <w:lang w:val="en-GB"/>
        </w:rPr>
        <w:t xml:space="preserve"> </w:t>
      </w:r>
    </w:p>
    <w:p w:rsidR="00A63AFD" w:rsidRPr="00D054D2" w:rsidRDefault="00A63AFD" w:rsidP="00A63AFD">
      <w:pPr>
        <w:rPr>
          <w:lang/>
        </w:rPr>
      </w:pPr>
      <w:r>
        <w:rPr>
          <w:lang w:val="en-GB"/>
        </w:rPr>
        <w:t xml:space="preserve">2. </w:t>
      </w:r>
      <w:r w:rsidRPr="00BA5113">
        <w:rPr>
          <w:lang w:val="en-GB"/>
        </w:rPr>
        <w:t xml:space="preserve">to develop critical faculties and to consolidate and develop </w:t>
      </w:r>
      <w:r>
        <w:rPr>
          <w:lang w:val="en-GB"/>
        </w:rPr>
        <w:t xml:space="preserve">their own </w:t>
      </w:r>
      <w:r w:rsidRPr="00BA5113">
        <w:rPr>
          <w:lang w:val="en-GB"/>
        </w:rPr>
        <w:t>written and oral communication skills</w:t>
      </w:r>
    </w:p>
    <w:p w:rsidR="00A63AFD" w:rsidRPr="00914211" w:rsidRDefault="00A63AFD" w:rsidP="00A63AFD">
      <w:r>
        <w:t>3. to find about and use the available learning resources (the library, the internet, etc.)</w:t>
      </w:r>
    </w:p>
    <w:p w:rsidR="006505B3" w:rsidRPr="00AF3545" w:rsidRDefault="00AF3545" w:rsidP="00C05BFA">
      <w:pPr>
        <w:pStyle w:val="BodyText"/>
        <w:rPr>
          <w:rFonts w:ascii="Times New Roman" w:hAnsi="Times New Roman"/>
          <w:b w:val="0"/>
          <w:i w:val="0"/>
          <w:sz w:val="24"/>
          <w:szCs w:val="24"/>
          <w:lang w:val="en-AU"/>
        </w:rPr>
      </w:pPr>
      <w:r>
        <w:rPr>
          <w:rFonts w:ascii="Times New Roman" w:hAnsi="Times New Roman"/>
          <w:b w:val="0"/>
          <w:i w:val="0"/>
          <w:sz w:val="24"/>
          <w:szCs w:val="24"/>
          <w:lang w:val="en-AU"/>
        </w:rPr>
        <w:t>4</w:t>
      </w:r>
      <w:r w:rsidR="00A63AFD" w:rsidRPr="00AF3545">
        <w:rPr>
          <w:rFonts w:ascii="Times New Roman" w:hAnsi="Times New Roman"/>
          <w:b w:val="0"/>
          <w:i w:val="0"/>
          <w:sz w:val="24"/>
          <w:szCs w:val="24"/>
          <w:lang w:val="en-AU"/>
        </w:rPr>
        <w:t>. to apply acquired knowledge and skills to both familiar and unfamiliar texts</w:t>
      </w:r>
    </w:p>
    <w:p w:rsidR="006505B3" w:rsidRPr="004A1D79" w:rsidRDefault="006505B3" w:rsidP="00C05BFA">
      <w:pPr>
        <w:pStyle w:val="BodyText"/>
        <w:rPr>
          <w:rFonts w:ascii="Times New Roman" w:hAnsi="Times New Roman"/>
        </w:rPr>
      </w:pPr>
    </w:p>
    <w:p w:rsidR="00C05BFA" w:rsidRPr="004A1D79" w:rsidRDefault="00B330CA" w:rsidP="00552164">
      <w:pPr>
        <w:pStyle w:val="BodyText"/>
        <w:numPr>
          <w:ilvl w:val="0"/>
          <w:numId w:val="2"/>
        </w:numPr>
        <w:rPr>
          <w:rFonts w:ascii="Times New Roman" w:hAnsi="Times New Roman"/>
          <w:u w:val="single"/>
        </w:rPr>
      </w:pPr>
      <w:r w:rsidRPr="004A1D79">
        <w:rPr>
          <w:rFonts w:ascii="Times New Roman" w:hAnsi="Times New Roman"/>
          <w:u w:val="single"/>
        </w:rPr>
        <w:t>Practical and Subject Specific Skills (Transferable Skills)</w:t>
      </w:r>
    </w:p>
    <w:p w:rsidR="00F97A7B" w:rsidRDefault="00F97A7B" w:rsidP="00552164">
      <w:pPr>
        <w:pStyle w:val="BodyText"/>
        <w:ind w:left="360"/>
        <w:rPr>
          <w:rFonts w:ascii="Times New Roman" w:hAnsi="Times New Roman"/>
        </w:rPr>
      </w:pPr>
    </w:p>
    <w:p w:rsidR="00A63AFD" w:rsidRPr="00914211" w:rsidRDefault="00A63AFD" w:rsidP="00A63AFD">
      <w:pPr>
        <w:rPr>
          <w:lang/>
        </w:rPr>
      </w:pPr>
      <w:r w:rsidRPr="00914211">
        <w:rPr>
          <w:lang/>
        </w:rPr>
        <w:t xml:space="preserve">1. </w:t>
      </w:r>
      <w:r w:rsidRPr="00BA5113">
        <w:rPr>
          <w:lang w:val="en-GB"/>
        </w:rPr>
        <w:t>to acquire skills and confidence in readin</w:t>
      </w:r>
      <w:r>
        <w:rPr>
          <w:lang w:val="en-GB"/>
        </w:rPr>
        <w:t>g, speaking, and writing about literature.</w:t>
      </w:r>
    </w:p>
    <w:p w:rsidR="00A63AFD" w:rsidRPr="00E00FA1" w:rsidRDefault="00A63AFD" w:rsidP="00A63AFD">
      <w:r w:rsidRPr="00914211">
        <w:rPr>
          <w:lang/>
        </w:rPr>
        <w:t xml:space="preserve">2. </w:t>
      </w:r>
      <w:r>
        <w:t>to apply their own</w:t>
      </w:r>
      <w:r w:rsidRPr="00E00FA1">
        <w:t xml:space="preserve"> acquired knowledge in analyzing literary texts and commenting on style, language, and content.</w:t>
      </w:r>
    </w:p>
    <w:p w:rsidR="00A63AFD" w:rsidRPr="00914211" w:rsidRDefault="00A63AFD" w:rsidP="00A63AFD">
      <w:pPr>
        <w:rPr>
          <w:lang/>
        </w:rPr>
      </w:pPr>
      <w:r>
        <w:rPr>
          <w:lang/>
        </w:rPr>
        <w:t xml:space="preserve">3. to cope with an increasingly </w:t>
      </w:r>
      <w:r w:rsidRPr="00914211">
        <w:rPr>
          <w:lang/>
        </w:rPr>
        <w:t>comp</w:t>
      </w:r>
      <w:r>
        <w:rPr>
          <w:lang/>
        </w:rPr>
        <w:t>lex and wide-ranging literary and critical vocabulary.</w:t>
      </w:r>
    </w:p>
    <w:p w:rsidR="0043554F" w:rsidRDefault="0043554F" w:rsidP="00F97A7B">
      <w:pPr>
        <w:pStyle w:val="BodyText"/>
        <w:rPr>
          <w:rFonts w:ascii="Times New Roman" w:hAnsi="Times New Roman"/>
          <w:i w:val="0"/>
          <w:iCs w:val="0"/>
          <w:u w:val="single"/>
        </w:rPr>
      </w:pPr>
    </w:p>
    <w:p w:rsidR="00F97A7B" w:rsidRPr="00F97A7B" w:rsidRDefault="00F97A7B" w:rsidP="00F97A7B">
      <w:pPr>
        <w:pStyle w:val="BodyText"/>
        <w:rPr>
          <w:rFonts w:ascii="Times New Roman" w:hAnsi="Times New Roman"/>
          <w:i w:val="0"/>
          <w:iCs w:val="0"/>
          <w:u w:val="single"/>
        </w:rPr>
      </w:pPr>
      <w:r w:rsidRPr="00F97A7B">
        <w:rPr>
          <w:rFonts w:ascii="Times New Roman" w:hAnsi="Times New Roman"/>
          <w:i w:val="0"/>
          <w:iCs w:val="0"/>
          <w:u w:val="single"/>
        </w:rPr>
        <w:t>Assessment Instruments</w:t>
      </w:r>
    </w:p>
    <w:p w:rsidR="00552164" w:rsidRPr="00F97A7B" w:rsidRDefault="00552164" w:rsidP="00552164">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900"/>
      </w:tblGrid>
      <w:tr w:rsidR="00D0424E" w:rsidRPr="004A1D79">
        <w:tblPrEx>
          <w:tblCellMar>
            <w:top w:w="0" w:type="dxa"/>
            <w:bottom w:w="0" w:type="dxa"/>
          </w:tblCellMar>
        </w:tblPrEx>
        <w:trPr>
          <w:trHeight w:val="440"/>
        </w:trPr>
        <w:tc>
          <w:tcPr>
            <w:tcW w:w="6408" w:type="dxa"/>
            <w:shd w:val="clear" w:color="auto" w:fill="C0C0C0"/>
            <w:vAlign w:val="center"/>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Modes of Assessment</w:t>
            </w:r>
          </w:p>
        </w:tc>
        <w:tc>
          <w:tcPr>
            <w:tcW w:w="900" w:type="dxa"/>
            <w:shd w:val="clear" w:color="auto" w:fill="C0C0C0"/>
            <w:vAlign w:val="center"/>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Score</w:t>
            </w:r>
          </w:p>
        </w:tc>
      </w:tr>
      <w:tr w:rsidR="00D0424E" w:rsidRPr="004A1D79">
        <w:tblPrEx>
          <w:tblCellMar>
            <w:top w:w="0" w:type="dxa"/>
            <w:bottom w:w="0" w:type="dxa"/>
          </w:tblCellMar>
        </w:tblPrEx>
        <w:tc>
          <w:tcPr>
            <w:tcW w:w="6408" w:type="dxa"/>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First Exam</w:t>
            </w:r>
          </w:p>
        </w:tc>
        <w:tc>
          <w:tcPr>
            <w:tcW w:w="900" w:type="dxa"/>
          </w:tcPr>
          <w:p w:rsidR="00D0424E" w:rsidRPr="004A1D79" w:rsidRDefault="00D0424E">
            <w:pPr>
              <w:pStyle w:val="BodyText"/>
              <w:rPr>
                <w:rFonts w:ascii="Times New Roman" w:hAnsi="Times New Roman"/>
                <w:i w:val="0"/>
                <w:iCs w:val="0"/>
              </w:rPr>
            </w:pPr>
            <w:r>
              <w:rPr>
                <w:rFonts w:ascii="Times New Roman" w:hAnsi="Times New Roman"/>
                <w:i w:val="0"/>
                <w:iCs w:val="0"/>
              </w:rPr>
              <w:t>20</w:t>
            </w:r>
          </w:p>
        </w:tc>
      </w:tr>
      <w:tr w:rsidR="00D0424E" w:rsidRPr="004A1D79">
        <w:tblPrEx>
          <w:tblCellMar>
            <w:top w:w="0" w:type="dxa"/>
            <w:bottom w:w="0" w:type="dxa"/>
          </w:tblCellMar>
        </w:tblPrEx>
        <w:tc>
          <w:tcPr>
            <w:tcW w:w="6408" w:type="dxa"/>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Second Exam</w:t>
            </w:r>
          </w:p>
        </w:tc>
        <w:tc>
          <w:tcPr>
            <w:tcW w:w="900" w:type="dxa"/>
          </w:tcPr>
          <w:p w:rsidR="00D0424E" w:rsidRPr="004A1D79" w:rsidRDefault="00D0424E">
            <w:pPr>
              <w:pStyle w:val="BodyText"/>
              <w:rPr>
                <w:rFonts w:ascii="Times New Roman" w:hAnsi="Times New Roman"/>
                <w:i w:val="0"/>
                <w:iCs w:val="0"/>
              </w:rPr>
            </w:pPr>
            <w:r>
              <w:rPr>
                <w:rFonts w:ascii="Times New Roman" w:hAnsi="Times New Roman"/>
                <w:i w:val="0"/>
                <w:iCs w:val="0"/>
              </w:rPr>
              <w:t>20</w:t>
            </w:r>
          </w:p>
        </w:tc>
      </w:tr>
      <w:tr w:rsidR="00D0424E" w:rsidRPr="004A1D79">
        <w:tblPrEx>
          <w:tblCellMar>
            <w:top w:w="0" w:type="dxa"/>
            <w:bottom w:w="0" w:type="dxa"/>
          </w:tblCellMar>
        </w:tblPrEx>
        <w:tc>
          <w:tcPr>
            <w:tcW w:w="6408" w:type="dxa"/>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Assignment</w:t>
            </w:r>
            <w:r>
              <w:rPr>
                <w:rFonts w:ascii="Times New Roman" w:hAnsi="Times New Roman"/>
                <w:i w:val="0"/>
                <w:iCs w:val="0"/>
              </w:rPr>
              <w:t>s</w:t>
            </w:r>
            <w:r w:rsidRPr="004A1D79">
              <w:rPr>
                <w:rFonts w:ascii="Times New Roman" w:hAnsi="Times New Roman"/>
                <w:i w:val="0"/>
                <w:iCs w:val="0"/>
              </w:rPr>
              <w:t xml:space="preserve"> / Seminar</w:t>
            </w:r>
            <w:r>
              <w:rPr>
                <w:rFonts w:ascii="Times New Roman" w:hAnsi="Times New Roman"/>
                <w:i w:val="0"/>
                <w:iCs w:val="0"/>
              </w:rPr>
              <w:t>s</w:t>
            </w:r>
            <w:r w:rsidRPr="004A1D79">
              <w:rPr>
                <w:rFonts w:ascii="Times New Roman" w:hAnsi="Times New Roman"/>
                <w:i w:val="0"/>
                <w:iCs w:val="0"/>
              </w:rPr>
              <w:t xml:space="preserve"> / Project</w:t>
            </w:r>
            <w:r>
              <w:rPr>
                <w:rFonts w:ascii="Times New Roman" w:hAnsi="Times New Roman"/>
                <w:i w:val="0"/>
                <w:iCs w:val="0"/>
              </w:rPr>
              <w:t>s</w:t>
            </w:r>
            <w:r w:rsidRPr="004A1D79">
              <w:rPr>
                <w:rFonts w:ascii="Times New Roman" w:hAnsi="Times New Roman"/>
                <w:i w:val="0"/>
                <w:iCs w:val="0"/>
              </w:rPr>
              <w:t xml:space="preserve"> / Quizzes / Tutorial</w:t>
            </w:r>
            <w:r>
              <w:rPr>
                <w:rFonts w:ascii="Times New Roman" w:hAnsi="Times New Roman"/>
                <w:i w:val="0"/>
                <w:iCs w:val="0"/>
              </w:rPr>
              <w:t>s</w:t>
            </w:r>
            <w:r w:rsidRPr="004A1D79">
              <w:rPr>
                <w:rFonts w:ascii="Times New Roman" w:hAnsi="Times New Roman"/>
                <w:i w:val="0"/>
                <w:iCs w:val="0"/>
              </w:rPr>
              <w:t xml:space="preserve"> </w:t>
            </w:r>
            <w:r>
              <w:rPr>
                <w:rFonts w:ascii="Times New Roman" w:hAnsi="Times New Roman"/>
                <w:i w:val="0"/>
                <w:iCs w:val="0"/>
              </w:rPr>
              <w:t xml:space="preserve"> / Reports /</w:t>
            </w:r>
            <w:r w:rsidRPr="004A1D79">
              <w:rPr>
                <w:rFonts w:ascii="Times New Roman" w:hAnsi="Times New Roman"/>
                <w:i w:val="0"/>
                <w:iCs w:val="0"/>
              </w:rPr>
              <w:t xml:space="preserve"> Research Projects</w:t>
            </w:r>
            <w:r>
              <w:rPr>
                <w:rFonts w:ascii="Times New Roman" w:hAnsi="Times New Roman"/>
                <w:i w:val="0"/>
                <w:iCs w:val="0"/>
              </w:rPr>
              <w:t xml:space="preserve"> /</w:t>
            </w:r>
            <w:r w:rsidRPr="004A1D79">
              <w:rPr>
                <w:rFonts w:ascii="Times New Roman" w:hAnsi="Times New Roman"/>
                <w:i w:val="0"/>
                <w:iCs w:val="0"/>
              </w:rPr>
              <w:t xml:space="preserve"> Presentations</w:t>
            </w:r>
          </w:p>
        </w:tc>
        <w:tc>
          <w:tcPr>
            <w:tcW w:w="900" w:type="dxa"/>
          </w:tcPr>
          <w:p w:rsidR="00D0424E" w:rsidRPr="004A1D79" w:rsidRDefault="00D0424E">
            <w:pPr>
              <w:pStyle w:val="BodyText"/>
              <w:rPr>
                <w:rFonts w:ascii="Times New Roman" w:hAnsi="Times New Roman"/>
                <w:i w:val="0"/>
                <w:iCs w:val="0"/>
              </w:rPr>
            </w:pPr>
            <w:r>
              <w:rPr>
                <w:rFonts w:ascii="Times New Roman" w:hAnsi="Times New Roman"/>
                <w:i w:val="0"/>
                <w:iCs w:val="0"/>
              </w:rPr>
              <w:t>20</w:t>
            </w:r>
          </w:p>
        </w:tc>
      </w:tr>
      <w:tr w:rsidR="00D0424E" w:rsidRPr="004A1D79">
        <w:tblPrEx>
          <w:tblCellMar>
            <w:top w:w="0" w:type="dxa"/>
            <w:bottom w:w="0" w:type="dxa"/>
          </w:tblCellMar>
        </w:tblPrEx>
        <w:tc>
          <w:tcPr>
            <w:tcW w:w="6408" w:type="dxa"/>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 xml:space="preserve">Final Exam </w:t>
            </w:r>
          </w:p>
        </w:tc>
        <w:tc>
          <w:tcPr>
            <w:tcW w:w="900" w:type="dxa"/>
          </w:tcPr>
          <w:p w:rsidR="00D0424E" w:rsidRPr="004A1D79" w:rsidRDefault="00D0424E">
            <w:pPr>
              <w:pStyle w:val="BodyText"/>
              <w:rPr>
                <w:rFonts w:ascii="Times New Roman" w:hAnsi="Times New Roman"/>
                <w:i w:val="0"/>
                <w:iCs w:val="0"/>
              </w:rPr>
            </w:pPr>
            <w:r>
              <w:rPr>
                <w:rFonts w:ascii="Times New Roman" w:hAnsi="Times New Roman"/>
                <w:i w:val="0"/>
                <w:iCs w:val="0"/>
              </w:rPr>
              <w:t>40</w:t>
            </w:r>
          </w:p>
        </w:tc>
      </w:tr>
      <w:tr w:rsidR="00D0424E" w:rsidRPr="004A1D79">
        <w:tblPrEx>
          <w:tblCellMar>
            <w:top w:w="0" w:type="dxa"/>
            <w:bottom w:w="0" w:type="dxa"/>
          </w:tblCellMar>
        </w:tblPrEx>
        <w:tc>
          <w:tcPr>
            <w:tcW w:w="6408" w:type="dxa"/>
          </w:tcPr>
          <w:p w:rsidR="00D0424E" w:rsidRPr="004A1D79" w:rsidRDefault="00D0424E">
            <w:pPr>
              <w:pStyle w:val="BodyText"/>
              <w:rPr>
                <w:rFonts w:ascii="Times New Roman" w:hAnsi="Times New Roman"/>
                <w:i w:val="0"/>
                <w:iCs w:val="0"/>
              </w:rPr>
            </w:pPr>
            <w:r w:rsidRPr="004A1D79">
              <w:rPr>
                <w:rFonts w:ascii="Times New Roman" w:hAnsi="Times New Roman"/>
                <w:i w:val="0"/>
                <w:iCs w:val="0"/>
              </w:rPr>
              <w:t>Total</w:t>
            </w:r>
          </w:p>
        </w:tc>
        <w:tc>
          <w:tcPr>
            <w:tcW w:w="900" w:type="dxa"/>
          </w:tcPr>
          <w:p w:rsidR="00D0424E" w:rsidRPr="004A1D79" w:rsidRDefault="00D0424E">
            <w:pPr>
              <w:pStyle w:val="BodyText"/>
              <w:rPr>
                <w:rFonts w:ascii="Times New Roman" w:hAnsi="Times New Roman"/>
                <w:i w:val="0"/>
                <w:iCs w:val="0"/>
              </w:rPr>
            </w:pPr>
            <w:r>
              <w:rPr>
                <w:rFonts w:ascii="Times New Roman" w:hAnsi="Times New Roman"/>
                <w:i w:val="0"/>
                <w:iCs w:val="0"/>
              </w:rPr>
              <w:t>100</w:t>
            </w:r>
          </w:p>
        </w:tc>
      </w:tr>
    </w:tbl>
    <w:p w:rsidR="00026128" w:rsidRDefault="00026128" w:rsidP="002D0B43">
      <w:pPr>
        <w:pStyle w:val="BodyText"/>
        <w:rPr>
          <w:rFonts w:ascii="Times New Roman" w:hAnsi="Times New Roman"/>
          <w:i w:val="0"/>
          <w:iCs w:val="0"/>
          <w:u w:val="single"/>
        </w:rPr>
      </w:pPr>
    </w:p>
    <w:p w:rsidR="00026128" w:rsidRDefault="00026128" w:rsidP="002D0B43">
      <w:pPr>
        <w:pStyle w:val="BodyText"/>
        <w:rPr>
          <w:rFonts w:ascii="Times New Roman" w:hAnsi="Times New Roman"/>
          <w:i w:val="0"/>
          <w:iCs w:val="0"/>
          <w:u w:val="single"/>
        </w:rPr>
      </w:pPr>
    </w:p>
    <w:p w:rsidR="002D0B43" w:rsidRDefault="002D0B43" w:rsidP="002D0B43">
      <w:pPr>
        <w:pStyle w:val="BodyText"/>
        <w:rPr>
          <w:rFonts w:ascii="Times New Roman" w:hAnsi="Times New Roman"/>
          <w:i w:val="0"/>
          <w:iCs w:val="0"/>
          <w:u w:val="single"/>
        </w:rPr>
      </w:pPr>
      <w:r w:rsidRPr="004A1D79">
        <w:rPr>
          <w:rFonts w:ascii="Times New Roman" w:hAnsi="Times New Roman"/>
          <w:i w:val="0"/>
          <w:iCs w:val="0"/>
          <w:u w:val="single"/>
        </w:rPr>
        <w:t>Documentation and Academic Honesty</w:t>
      </w:r>
    </w:p>
    <w:p w:rsidR="004128F9" w:rsidRDefault="004128F9" w:rsidP="004128F9">
      <w:pPr>
        <w:jc w:val="lowKashida"/>
      </w:pPr>
      <w:r w:rsidRPr="007427E2">
        <w:t>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w:t>
      </w:r>
    </w:p>
    <w:p w:rsidR="004128F9" w:rsidRPr="007427E2" w:rsidRDefault="004128F9" w:rsidP="004128F9">
      <w:pPr>
        <w:jc w:val="lowKashida"/>
      </w:pPr>
    </w:p>
    <w:p w:rsidR="002D0B43" w:rsidRDefault="00CD5D91" w:rsidP="00CD5D91">
      <w:pPr>
        <w:pStyle w:val="BodyText"/>
        <w:numPr>
          <w:ilvl w:val="0"/>
          <w:numId w:val="4"/>
        </w:numPr>
        <w:tabs>
          <w:tab w:val="clear" w:pos="720"/>
          <w:tab w:val="num" w:pos="180"/>
        </w:tabs>
        <w:ind w:hanging="720"/>
        <w:rPr>
          <w:rFonts w:ascii="Times New Roman" w:hAnsi="Times New Roman"/>
          <w:i w:val="0"/>
          <w:iCs w:val="0"/>
        </w:rPr>
      </w:pPr>
      <w:r>
        <w:rPr>
          <w:rFonts w:ascii="Times New Roman" w:hAnsi="Times New Roman"/>
          <w:i w:val="0"/>
          <w:iCs w:val="0"/>
        </w:rPr>
        <w:t xml:space="preserve"> </w:t>
      </w:r>
      <w:r w:rsidR="002D0B43" w:rsidRPr="004A1D79">
        <w:rPr>
          <w:rFonts w:ascii="Times New Roman" w:hAnsi="Times New Roman"/>
          <w:i w:val="0"/>
          <w:iCs w:val="0"/>
        </w:rPr>
        <w:t>Documentation Style (with illustrative examples)</w:t>
      </w:r>
    </w:p>
    <w:p w:rsidR="0036589B" w:rsidRPr="004A1D79" w:rsidRDefault="0036589B" w:rsidP="0036589B">
      <w:pPr>
        <w:pStyle w:val="BodyText"/>
        <w:ind w:left="360"/>
        <w:rPr>
          <w:rFonts w:ascii="Times New Roman" w:hAnsi="Times New Roman"/>
          <w:i w:val="0"/>
          <w:iCs w:val="0"/>
        </w:rPr>
      </w:pPr>
    </w:p>
    <w:p w:rsidR="00941A93" w:rsidRDefault="0060272B" w:rsidP="00941A93">
      <w:pPr>
        <w:pStyle w:val="BodyText"/>
        <w:rPr>
          <w:rFonts w:ascii="Times New Roman" w:hAnsi="Times New Roman"/>
          <w:i w:val="0"/>
          <w:iCs w:val="0"/>
        </w:rPr>
      </w:pPr>
      <w:r>
        <w:rPr>
          <w:rFonts w:ascii="Times New Roman" w:hAnsi="Times New Roman"/>
          <w:i w:val="0"/>
          <w:iCs w:val="0"/>
        </w:rPr>
        <w:t>Reference list styles</w:t>
      </w:r>
    </w:p>
    <w:p w:rsidR="0086678F" w:rsidRDefault="0086678F" w:rsidP="00941A93">
      <w:pPr>
        <w:pStyle w:val="BodyText"/>
        <w:rPr>
          <w:rFonts w:ascii="Times New Roman" w:hAnsi="Times New Roman"/>
          <w:i w:val="0"/>
          <w:iCs w:val="0"/>
        </w:rPr>
      </w:pPr>
    </w:p>
    <w:p w:rsidR="0060272B" w:rsidRPr="0086678F" w:rsidRDefault="0060272B" w:rsidP="00886252">
      <w:pPr>
        <w:pStyle w:val="BodyText"/>
        <w:jc w:val="lowKashida"/>
        <w:rPr>
          <w:rFonts w:ascii="Times New Roman" w:hAnsi="Times New Roman"/>
          <w:b w:val="0"/>
          <w:bCs w:val="0"/>
          <w:i w:val="0"/>
          <w:iCs w:val="0"/>
        </w:rPr>
      </w:pPr>
      <w:r w:rsidRPr="0086678F">
        <w:rPr>
          <w:rFonts w:ascii="Times New Roman" w:hAnsi="Times New Roman"/>
          <w:b w:val="0"/>
          <w:bCs w:val="0"/>
          <w:i w:val="0"/>
          <w:iCs w:val="0"/>
        </w:rPr>
        <w:lastRenderedPageBreak/>
        <w:t>Note: it is usual to italicize book titles; however, if you are not able to do this, you should underline them instead.</w:t>
      </w:r>
    </w:p>
    <w:p w:rsidR="0086678F" w:rsidRDefault="0086678F" w:rsidP="00886252">
      <w:pPr>
        <w:pStyle w:val="BodyText"/>
        <w:jc w:val="lowKashida"/>
        <w:rPr>
          <w:rFonts w:ascii="Times New Roman" w:hAnsi="Times New Roman"/>
          <w:b w:val="0"/>
          <w:bCs w:val="0"/>
          <w:i w:val="0"/>
          <w:iCs w:val="0"/>
        </w:rPr>
      </w:pPr>
    </w:p>
    <w:p w:rsidR="0060272B" w:rsidRPr="00B808C7" w:rsidRDefault="00B808C7" w:rsidP="00886252">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0060272B" w:rsidRPr="00B808C7">
        <w:rPr>
          <w:rFonts w:ascii="Times New Roman" w:hAnsi="Times New Roman"/>
          <w:b w:val="0"/>
          <w:bCs w:val="0"/>
          <w:i w:val="0"/>
          <w:iCs w:val="0"/>
          <w:u w:val="single"/>
        </w:rPr>
        <w:t>Book</w:t>
      </w:r>
    </w:p>
    <w:p w:rsidR="0086678F" w:rsidRPr="0086678F" w:rsidRDefault="0086678F" w:rsidP="00886252">
      <w:pPr>
        <w:pStyle w:val="BodyText"/>
        <w:jc w:val="lowKashida"/>
        <w:rPr>
          <w:rFonts w:ascii="Times New Roman" w:hAnsi="Times New Roman"/>
          <w:b w:val="0"/>
          <w:bCs w:val="0"/>
          <w:i w:val="0"/>
          <w:iCs w:val="0"/>
          <w:u w:val="single"/>
        </w:rPr>
      </w:pPr>
    </w:p>
    <w:p w:rsidR="0060272B" w:rsidRPr="0086678F" w:rsidRDefault="0060272B" w:rsidP="00886252">
      <w:pPr>
        <w:pStyle w:val="BodyText"/>
        <w:jc w:val="lowKashida"/>
        <w:rPr>
          <w:rFonts w:ascii="Times New Roman" w:hAnsi="Times New Roman"/>
          <w:b w:val="0"/>
          <w:bCs w:val="0"/>
          <w:i w:val="0"/>
          <w:iCs w:val="0"/>
        </w:rPr>
      </w:pPr>
      <w:r w:rsidRPr="0086678F">
        <w:rPr>
          <w:rFonts w:ascii="Times New Roman" w:hAnsi="Times New Roman"/>
          <w:b w:val="0"/>
          <w:bCs w:val="0"/>
          <w:i w:val="0"/>
          <w:iCs w:val="0"/>
        </w:rPr>
        <w:t>T</w:t>
      </w:r>
      <w:r w:rsidR="001E0124" w:rsidRPr="0086678F">
        <w:rPr>
          <w:rFonts w:ascii="Times New Roman" w:hAnsi="Times New Roman"/>
          <w:b w:val="0"/>
          <w:bCs w:val="0"/>
          <w:i w:val="0"/>
          <w:iCs w:val="0"/>
        </w:rPr>
        <w:t>rudgill</w:t>
      </w:r>
      <w:r w:rsidRPr="0086678F">
        <w:rPr>
          <w:rFonts w:ascii="Times New Roman" w:hAnsi="Times New Roman"/>
          <w:b w:val="0"/>
          <w:bCs w:val="0"/>
          <w:i w:val="0"/>
          <w:iCs w:val="0"/>
        </w:rPr>
        <w:t>, P. and H</w:t>
      </w:r>
      <w:r w:rsidR="001E0124" w:rsidRPr="0086678F">
        <w:rPr>
          <w:rFonts w:ascii="Times New Roman" w:hAnsi="Times New Roman"/>
          <w:b w:val="0"/>
          <w:bCs w:val="0"/>
          <w:i w:val="0"/>
          <w:iCs w:val="0"/>
        </w:rPr>
        <w:t>annah</w:t>
      </w:r>
      <w:r w:rsidRPr="0086678F">
        <w:rPr>
          <w:rFonts w:ascii="Times New Roman" w:hAnsi="Times New Roman"/>
          <w:b w:val="0"/>
          <w:bCs w:val="0"/>
          <w:i w:val="0"/>
          <w:iCs w:val="0"/>
        </w:rPr>
        <w:t>, J. (1994,3</w:t>
      </w:r>
      <w:r w:rsidRPr="0086678F">
        <w:rPr>
          <w:rFonts w:ascii="Times New Roman" w:hAnsi="Times New Roman"/>
          <w:b w:val="0"/>
          <w:bCs w:val="0"/>
          <w:i w:val="0"/>
          <w:iCs w:val="0"/>
          <w:vertAlign w:val="superscript"/>
        </w:rPr>
        <w:t>rd</w:t>
      </w:r>
      <w:r w:rsidRPr="0086678F">
        <w:rPr>
          <w:rFonts w:ascii="Times New Roman" w:hAnsi="Times New Roman"/>
          <w:b w:val="0"/>
          <w:bCs w:val="0"/>
          <w:i w:val="0"/>
          <w:iCs w:val="0"/>
        </w:rPr>
        <w:t xml:space="preserve"> edn) </w:t>
      </w:r>
      <w:r w:rsidRPr="0086678F">
        <w:rPr>
          <w:rFonts w:ascii="Times New Roman" w:hAnsi="Times New Roman"/>
          <w:b w:val="0"/>
          <w:bCs w:val="0"/>
        </w:rPr>
        <w:t>International English</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Edward Arnold.</w:t>
      </w:r>
    </w:p>
    <w:p w:rsidR="004043E9" w:rsidRDefault="004043E9" w:rsidP="004043E9">
      <w:pPr>
        <w:autoSpaceDE w:val="0"/>
        <w:autoSpaceDN w:val="0"/>
        <w:adjustRightInd w:val="0"/>
      </w:pPr>
    </w:p>
    <w:p w:rsidR="004043E9" w:rsidRDefault="004043E9" w:rsidP="004043E9">
      <w:pPr>
        <w:autoSpaceDE w:val="0"/>
        <w:autoSpaceDN w:val="0"/>
        <w:adjustRightInd w:val="0"/>
      </w:pPr>
      <w:r>
        <w:t xml:space="preserve">Fodor, J.A. (1983) </w:t>
      </w:r>
      <w:r>
        <w:rPr>
          <w:i/>
          <w:iCs/>
        </w:rPr>
        <w:t>The Modularity of Mind</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4043E9" w:rsidRDefault="004043E9" w:rsidP="004043E9">
      <w:pPr>
        <w:autoSpaceDE w:val="0"/>
        <w:autoSpaceDN w:val="0"/>
        <w:adjustRightInd w:val="0"/>
      </w:pPr>
      <w:r>
        <w:t xml:space="preserve">Harré, R. and Gillett, G. (1994) </w:t>
      </w:r>
      <w:r>
        <w:rPr>
          <w:i/>
          <w:iCs/>
        </w:rPr>
        <w:t>The Discursive Mind</w:t>
      </w:r>
      <w:r>
        <w:t xml:space="preserve">. </w:t>
      </w:r>
      <w:smartTag w:uri="urn:schemas-microsoft-com:office:smarttags" w:element="place">
        <w:smartTag w:uri="urn:schemas-microsoft-com:office:smarttags" w:element="City">
          <w:r>
            <w:t>London</w:t>
          </w:r>
        </w:smartTag>
      </w:smartTag>
      <w:r>
        <w:t>: Sage.</w:t>
      </w:r>
    </w:p>
    <w:p w:rsidR="0086678F" w:rsidRDefault="0086678F" w:rsidP="00886252">
      <w:pPr>
        <w:pStyle w:val="BodyText"/>
        <w:jc w:val="lowKashida"/>
        <w:rPr>
          <w:rFonts w:ascii="Times New Roman" w:hAnsi="Times New Roman"/>
          <w:b w:val="0"/>
          <w:bCs w:val="0"/>
          <w:i w:val="0"/>
          <w:iCs w:val="0"/>
          <w:u w:val="single"/>
        </w:rPr>
      </w:pPr>
    </w:p>
    <w:p w:rsidR="0060272B" w:rsidRPr="00B808C7" w:rsidRDefault="00B808C7" w:rsidP="00886252">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0060272B" w:rsidRPr="00B808C7">
        <w:rPr>
          <w:rFonts w:ascii="Times New Roman" w:hAnsi="Times New Roman"/>
          <w:b w:val="0"/>
          <w:bCs w:val="0"/>
          <w:i w:val="0"/>
          <w:iCs w:val="0"/>
          <w:u w:val="single"/>
        </w:rPr>
        <w:t>Chapter/ extract from an edited collection</w:t>
      </w:r>
    </w:p>
    <w:p w:rsidR="0086678F" w:rsidRDefault="0086678F" w:rsidP="00886252">
      <w:pPr>
        <w:pStyle w:val="BodyText"/>
        <w:jc w:val="lowKashida"/>
        <w:rPr>
          <w:rFonts w:ascii="Times New Roman" w:hAnsi="Times New Roman"/>
          <w:b w:val="0"/>
          <w:bCs w:val="0"/>
          <w:i w:val="0"/>
          <w:iCs w:val="0"/>
        </w:rPr>
      </w:pPr>
    </w:p>
    <w:p w:rsidR="0060272B" w:rsidRPr="0086678F" w:rsidRDefault="0060272B" w:rsidP="00886252">
      <w:pPr>
        <w:pStyle w:val="BodyText"/>
        <w:jc w:val="lowKashida"/>
        <w:rPr>
          <w:rFonts w:ascii="Times New Roman" w:hAnsi="Times New Roman"/>
          <w:b w:val="0"/>
          <w:bCs w:val="0"/>
          <w:i w:val="0"/>
          <w:iCs w:val="0"/>
        </w:rPr>
      </w:pPr>
      <w:r w:rsidRPr="0086678F">
        <w:rPr>
          <w:rFonts w:ascii="Times New Roman" w:hAnsi="Times New Roman"/>
          <w:b w:val="0"/>
          <w:bCs w:val="0"/>
          <w:i w:val="0"/>
          <w:iCs w:val="0"/>
        </w:rPr>
        <w:t>H</w:t>
      </w:r>
      <w:r w:rsidR="00BF3D0C" w:rsidRPr="0086678F">
        <w:rPr>
          <w:rFonts w:ascii="Times New Roman" w:hAnsi="Times New Roman"/>
          <w:b w:val="0"/>
          <w:bCs w:val="0"/>
          <w:i w:val="0"/>
          <w:iCs w:val="0"/>
        </w:rPr>
        <w:t>arris</w:t>
      </w:r>
      <w:r w:rsidRPr="0086678F">
        <w:rPr>
          <w:rFonts w:ascii="Times New Roman" w:hAnsi="Times New Roman"/>
          <w:b w:val="0"/>
          <w:bCs w:val="0"/>
          <w:i w:val="0"/>
          <w:iCs w:val="0"/>
        </w:rPr>
        <w:t>, J. (1993) 'The grammar of Irish English' in M</w:t>
      </w:r>
      <w:r w:rsidR="00BF3D0C" w:rsidRPr="0086678F">
        <w:rPr>
          <w:rFonts w:ascii="Times New Roman" w:hAnsi="Times New Roman"/>
          <w:b w:val="0"/>
          <w:bCs w:val="0"/>
          <w:i w:val="0"/>
          <w:iCs w:val="0"/>
        </w:rPr>
        <w:t>ilroy</w:t>
      </w:r>
      <w:r w:rsidRPr="0086678F">
        <w:rPr>
          <w:rFonts w:ascii="Times New Roman" w:hAnsi="Times New Roman"/>
          <w:b w:val="0"/>
          <w:bCs w:val="0"/>
          <w:i w:val="0"/>
          <w:iCs w:val="0"/>
        </w:rPr>
        <w:t>, J. and M</w:t>
      </w:r>
      <w:r w:rsidR="00BF3D0C" w:rsidRPr="0086678F">
        <w:rPr>
          <w:rFonts w:ascii="Times New Roman" w:hAnsi="Times New Roman"/>
          <w:b w:val="0"/>
          <w:bCs w:val="0"/>
          <w:i w:val="0"/>
          <w:iCs w:val="0"/>
        </w:rPr>
        <w:t>ilroy</w:t>
      </w:r>
      <w:r w:rsidRPr="0086678F">
        <w:rPr>
          <w:rFonts w:ascii="Times New Roman" w:hAnsi="Times New Roman"/>
          <w:b w:val="0"/>
          <w:bCs w:val="0"/>
          <w:i w:val="0"/>
          <w:iCs w:val="0"/>
        </w:rPr>
        <w:t>, L. (eds) Real English</w:t>
      </w:r>
      <w:r w:rsidRPr="0086678F">
        <w:rPr>
          <w:rFonts w:ascii="Times New Roman" w:hAnsi="Times New Roman"/>
          <w:b w:val="0"/>
          <w:bCs w:val="0"/>
        </w:rPr>
        <w:t>: the grammar of English dialects in the British Isles</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Longman.</w:t>
      </w:r>
    </w:p>
    <w:p w:rsidR="0086678F" w:rsidRDefault="0086678F" w:rsidP="00886252">
      <w:pPr>
        <w:pStyle w:val="BodyText"/>
        <w:jc w:val="lowKashida"/>
        <w:rPr>
          <w:rFonts w:ascii="Times New Roman" w:hAnsi="Times New Roman"/>
          <w:b w:val="0"/>
          <w:bCs w:val="0"/>
          <w:i w:val="0"/>
          <w:iCs w:val="0"/>
        </w:rPr>
      </w:pPr>
    </w:p>
    <w:p w:rsidR="0060272B" w:rsidRPr="00B808C7" w:rsidRDefault="00B808C7" w:rsidP="00886252">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0060272B" w:rsidRPr="00B808C7">
        <w:rPr>
          <w:rFonts w:ascii="Times New Roman" w:hAnsi="Times New Roman"/>
          <w:b w:val="0"/>
          <w:bCs w:val="0"/>
          <w:i w:val="0"/>
          <w:iCs w:val="0"/>
          <w:u w:val="single"/>
        </w:rPr>
        <w:t>Paper in a journal of magazine</w:t>
      </w:r>
    </w:p>
    <w:p w:rsidR="0086678F" w:rsidRDefault="0086678F" w:rsidP="00886252">
      <w:pPr>
        <w:pStyle w:val="BodyText"/>
        <w:jc w:val="lowKashida"/>
        <w:rPr>
          <w:rFonts w:ascii="Times New Roman" w:hAnsi="Times New Roman"/>
          <w:b w:val="0"/>
          <w:bCs w:val="0"/>
          <w:i w:val="0"/>
          <w:iCs w:val="0"/>
        </w:rPr>
      </w:pPr>
    </w:p>
    <w:p w:rsidR="0060272B" w:rsidRDefault="0060272B" w:rsidP="00886252">
      <w:pPr>
        <w:pStyle w:val="BodyText"/>
        <w:jc w:val="lowKashida"/>
        <w:rPr>
          <w:rFonts w:ascii="Times New Roman" w:hAnsi="Times New Roman"/>
          <w:b w:val="0"/>
          <w:bCs w:val="0"/>
          <w:i w:val="0"/>
          <w:iCs w:val="0"/>
        </w:rPr>
      </w:pPr>
      <w:smartTag w:uri="urn:schemas-microsoft-com:office:smarttags" w:element="place">
        <w:smartTag w:uri="urn:schemas-microsoft-com:office:smarttags" w:element="country-region">
          <w:r w:rsidRPr="0086678F">
            <w:rPr>
              <w:rFonts w:ascii="Times New Roman" w:hAnsi="Times New Roman"/>
              <w:b w:val="0"/>
              <w:bCs w:val="0"/>
              <w:i w:val="0"/>
              <w:iCs w:val="0"/>
            </w:rPr>
            <w:t>W</w:t>
          </w:r>
          <w:r w:rsidR="001840C7" w:rsidRPr="0086678F">
            <w:rPr>
              <w:rFonts w:ascii="Times New Roman" w:hAnsi="Times New Roman"/>
              <w:b w:val="0"/>
              <w:bCs w:val="0"/>
              <w:i w:val="0"/>
              <w:iCs w:val="0"/>
            </w:rPr>
            <w:t>ale</w:t>
          </w:r>
          <w:r w:rsidR="001840C7">
            <w:rPr>
              <w:rFonts w:ascii="Times New Roman" w:hAnsi="Times New Roman"/>
              <w:b w:val="0"/>
              <w:bCs w:val="0"/>
              <w:i w:val="0"/>
              <w:iCs w:val="0"/>
            </w:rPr>
            <w:t>s</w:t>
          </w:r>
        </w:smartTag>
      </w:smartTag>
      <w:r w:rsidRPr="0086678F">
        <w:rPr>
          <w:rFonts w:ascii="Times New Roman" w:hAnsi="Times New Roman"/>
          <w:b w:val="0"/>
          <w:bCs w:val="0"/>
          <w:i w:val="0"/>
          <w:iCs w:val="0"/>
        </w:rPr>
        <w:t xml:space="preserve">, L. (1994) 'Royalese: the rise and fall of </w:t>
      </w:r>
      <w:r w:rsidR="007A0E0D" w:rsidRPr="0086678F">
        <w:rPr>
          <w:rFonts w:ascii="Times New Roman" w:hAnsi="Times New Roman"/>
          <w:b w:val="0"/>
          <w:bCs w:val="0"/>
          <w:i w:val="0"/>
          <w:iCs w:val="0"/>
        </w:rPr>
        <w:t>"the</w:t>
      </w:r>
      <w:r w:rsidRPr="0086678F">
        <w:rPr>
          <w:rFonts w:ascii="Times New Roman" w:hAnsi="Times New Roman"/>
          <w:b w:val="0"/>
          <w:bCs w:val="0"/>
          <w:i w:val="0"/>
          <w:iCs w:val="0"/>
        </w:rPr>
        <w:t xml:space="preserve"> Queen's English" ', </w:t>
      </w:r>
      <w:r w:rsidRPr="0086678F">
        <w:rPr>
          <w:rFonts w:ascii="Times New Roman" w:hAnsi="Times New Roman"/>
          <w:b w:val="0"/>
          <w:bCs w:val="0"/>
        </w:rPr>
        <w:t>English Today</w:t>
      </w:r>
      <w:r w:rsidRPr="0086678F">
        <w:rPr>
          <w:rFonts w:ascii="Times New Roman" w:hAnsi="Times New Roman"/>
          <w:b w:val="0"/>
          <w:bCs w:val="0"/>
          <w:i w:val="0"/>
          <w:iCs w:val="0"/>
        </w:rPr>
        <w:t>, vol. 10, no.3,</w:t>
      </w:r>
      <w:r w:rsidR="00714EE8">
        <w:rPr>
          <w:rFonts w:ascii="Times New Roman" w:hAnsi="Times New Roman"/>
          <w:b w:val="0"/>
          <w:bCs w:val="0"/>
          <w:i w:val="0"/>
          <w:iCs w:val="0"/>
        </w:rPr>
        <w:t xml:space="preserve"> pp</w:t>
      </w:r>
      <w:r w:rsidRPr="0086678F">
        <w:rPr>
          <w:rFonts w:ascii="Times New Roman" w:hAnsi="Times New Roman"/>
          <w:b w:val="0"/>
          <w:bCs w:val="0"/>
          <w:i w:val="0"/>
          <w:iCs w:val="0"/>
        </w:rPr>
        <w:t>. 3-10.</w:t>
      </w:r>
    </w:p>
    <w:p w:rsidR="004043E9" w:rsidRDefault="004043E9" w:rsidP="00886252">
      <w:pPr>
        <w:pStyle w:val="BodyText"/>
        <w:jc w:val="lowKashida"/>
        <w:rPr>
          <w:rFonts w:ascii="Times New Roman" w:hAnsi="Times New Roman"/>
          <w:b w:val="0"/>
          <w:bCs w:val="0"/>
          <w:i w:val="0"/>
          <w:iCs w:val="0"/>
        </w:rPr>
      </w:pPr>
    </w:p>
    <w:p w:rsidR="004043E9" w:rsidRDefault="004043E9" w:rsidP="004043E9">
      <w:pPr>
        <w:spacing w:before="100" w:beforeAutospacing="1" w:after="100" w:afterAutospacing="1"/>
        <w:rPr>
          <w:color w:val="000000"/>
        </w:rPr>
      </w:pPr>
      <w:r>
        <w:rPr>
          <w:b/>
          <w:bCs/>
          <w:color w:val="000000"/>
        </w:rPr>
        <w:t>Journal article:</w:t>
      </w:r>
      <w:r>
        <w:rPr>
          <w:color w:val="000000"/>
        </w:rPr>
        <w:t xml:space="preserve"> </w:t>
      </w:r>
      <w:r>
        <w:rPr>
          <w:color w:val="000000"/>
        </w:rPr>
        <w:br/>
        <w:t xml:space="preserve">Roulet, E. (1997). 'A Modular Approach to Discourse Structures'. </w:t>
      </w:r>
      <w:r>
        <w:rPr>
          <w:i/>
          <w:iCs/>
          <w:color w:val="000000"/>
        </w:rPr>
        <w:t xml:space="preserve">Pragmatics </w:t>
      </w:r>
      <w:r>
        <w:rPr>
          <w:color w:val="000000"/>
        </w:rPr>
        <w:t>7(2), 125–46.</w:t>
      </w:r>
    </w:p>
    <w:p w:rsidR="004043E9" w:rsidRDefault="004043E9" w:rsidP="004043E9">
      <w:pPr>
        <w:spacing w:before="100" w:beforeAutospacing="1" w:after="100" w:afterAutospacing="1"/>
        <w:rPr>
          <w:b/>
          <w:bCs/>
          <w:color w:val="000000"/>
        </w:rPr>
      </w:pPr>
      <w:r>
        <w:rPr>
          <w:color w:val="000000"/>
        </w:rPr>
        <w:t xml:space="preserve">Lee, E. T. &amp; Zadeh, L. A. (1969). 'Note on fuzzy languages'. </w:t>
      </w:r>
      <w:r>
        <w:rPr>
          <w:i/>
          <w:iCs/>
          <w:color w:val="000000"/>
        </w:rPr>
        <w:t>Information Sciences</w:t>
      </w:r>
      <w:r>
        <w:rPr>
          <w:color w:val="000000"/>
        </w:rPr>
        <w:t xml:space="preserve"> 1, 421–434.</w:t>
      </w:r>
    </w:p>
    <w:p w:rsidR="004043E9" w:rsidRDefault="004043E9" w:rsidP="004043E9">
      <w:pPr>
        <w:spacing w:before="100" w:beforeAutospacing="1" w:after="100" w:afterAutospacing="1"/>
        <w:rPr>
          <w:b/>
          <w:bCs/>
          <w:color w:val="000000"/>
        </w:rPr>
      </w:pPr>
      <w:r>
        <w:rPr>
          <w:b/>
          <w:bCs/>
          <w:color w:val="000000"/>
        </w:rPr>
        <w:t>Book article:</w:t>
      </w:r>
    </w:p>
    <w:p w:rsidR="004043E9" w:rsidRDefault="004043E9" w:rsidP="004043E9">
      <w:pPr>
        <w:autoSpaceDE w:val="0"/>
        <w:autoSpaceDN w:val="0"/>
        <w:adjustRightInd w:val="0"/>
        <w:rPr>
          <w:rFonts w:ascii="Times-Roman" w:hAnsi="Times-Roman" w:cs="Times-Roman"/>
          <w:sz w:val="20"/>
          <w:szCs w:val="20"/>
        </w:rPr>
      </w:pPr>
      <w:r>
        <w:rPr>
          <w:rFonts w:ascii="Times-Roman" w:hAnsi="Times-Roman" w:cs="Times-Roman"/>
        </w:rPr>
        <w:t xml:space="preserve">Sinha, Chris. (1999). 'Grounding, mapping and acts of meaning'. In T. Janssen and G. Redeker (Eds.), </w:t>
      </w:r>
      <w:r>
        <w:rPr>
          <w:rFonts w:ascii="Times-Italic" w:hAnsi="Times-Italic" w:cs="Times-Italic"/>
          <w:i/>
          <w:iCs/>
        </w:rPr>
        <w:t>Cognitive Linguistics, Foundations, Scope and Methodology</w:t>
      </w:r>
      <w:r>
        <w:rPr>
          <w:rFonts w:ascii="Times-Roman" w:hAnsi="Times-Roman" w:cs="Times-Roman"/>
        </w:rPr>
        <w:t xml:space="preserve">, </w:t>
      </w:r>
      <w:smartTag w:uri="urn:schemas-microsoft-com:office:smarttags" w:element="place">
        <w:smartTag w:uri="urn:schemas-microsoft-com:office:smarttags" w:element="State">
          <w:r>
            <w:rPr>
              <w:rFonts w:ascii="Times-Roman" w:hAnsi="Times-Roman" w:cs="Times-Roman"/>
            </w:rPr>
            <w:t>Berlin</w:t>
          </w:r>
        </w:smartTag>
      </w:smartTag>
      <w:r>
        <w:rPr>
          <w:rFonts w:ascii="Times-Roman" w:hAnsi="Times-Roman" w:cs="Times-Roman"/>
        </w:rPr>
        <w:t>: Mouton de Gruyter, pp. 223-256.</w:t>
      </w:r>
    </w:p>
    <w:p w:rsidR="004043E9" w:rsidRDefault="004043E9" w:rsidP="004043E9">
      <w:pPr>
        <w:spacing w:before="100" w:beforeAutospacing="1" w:after="100" w:afterAutospacing="1"/>
        <w:rPr>
          <w:color w:val="000000"/>
        </w:rPr>
      </w:pPr>
      <w:r>
        <w:rPr>
          <w:b/>
          <w:bCs/>
          <w:color w:val="000000"/>
        </w:rPr>
        <w:t>Magazine article:</w:t>
      </w:r>
      <w:r>
        <w:rPr>
          <w:color w:val="000000"/>
        </w:rPr>
        <w:t xml:space="preserve"> </w:t>
      </w:r>
      <w:r>
        <w:rPr>
          <w:color w:val="000000"/>
        </w:rPr>
        <w:br/>
        <w:t xml:space="preserve">Posner, M. I. (1993, October 29). Seeing the mind. </w:t>
      </w:r>
      <w:r>
        <w:rPr>
          <w:i/>
          <w:iCs/>
          <w:color w:val="000000"/>
        </w:rPr>
        <w:t>Science</w:t>
      </w:r>
      <w:r>
        <w:rPr>
          <w:color w:val="000000"/>
        </w:rPr>
        <w:t xml:space="preserve">, 262, 673-674. </w:t>
      </w:r>
    </w:p>
    <w:p w:rsidR="004043E9" w:rsidRDefault="004043E9" w:rsidP="004043E9">
      <w:pPr>
        <w:rPr>
          <w:color w:val="000000"/>
        </w:rPr>
      </w:pPr>
      <w:r>
        <w:rPr>
          <w:b/>
          <w:bCs/>
          <w:color w:val="000000"/>
        </w:rPr>
        <w:t>Daily newspaper article:</w:t>
      </w:r>
      <w:r>
        <w:rPr>
          <w:color w:val="000000"/>
        </w:rPr>
        <w:t xml:space="preserve"> </w:t>
      </w:r>
      <w:r>
        <w:rPr>
          <w:color w:val="000000"/>
        </w:rPr>
        <w:br/>
        <w:t xml:space="preserve">'New drug appears to sharply cut risk of death from heart failure'. (1993, July 15). </w:t>
      </w:r>
      <w:r>
        <w:rPr>
          <w:i/>
          <w:iCs/>
          <w:color w:val="000000"/>
        </w:rPr>
        <w:t xml:space="preserve">The </w:t>
      </w:r>
      <w:smartTag w:uri="urn:schemas-microsoft-com:office:smarttags" w:element="place">
        <w:smartTag w:uri="urn:schemas-microsoft-com:office:smarttags" w:element="State">
          <w:r>
            <w:rPr>
              <w:i/>
              <w:iCs/>
              <w:color w:val="000000"/>
            </w:rPr>
            <w:t>Washington</w:t>
          </w:r>
        </w:smartTag>
      </w:smartTag>
      <w:r>
        <w:rPr>
          <w:i/>
          <w:iCs/>
          <w:color w:val="000000"/>
        </w:rPr>
        <w:t xml:space="preserve"> Post</w:t>
      </w:r>
      <w:r>
        <w:rPr>
          <w:color w:val="000000"/>
        </w:rPr>
        <w:t xml:space="preserve">, p. A12. </w:t>
      </w:r>
    </w:p>
    <w:p w:rsidR="004043E9" w:rsidRDefault="004043E9" w:rsidP="004043E9">
      <w:pPr>
        <w:spacing w:before="100" w:beforeAutospacing="1" w:after="100" w:afterAutospacing="1"/>
        <w:rPr>
          <w:color w:val="000000"/>
        </w:rPr>
      </w:pPr>
      <w:r>
        <w:rPr>
          <w:b/>
          <w:bCs/>
          <w:color w:val="000000"/>
        </w:rPr>
        <w:t>Entry in an encyclopedia:</w:t>
      </w:r>
      <w:r>
        <w:rPr>
          <w:color w:val="000000"/>
        </w:rPr>
        <w:t xml:space="preserve"> </w:t>
      </w:r>
      <w:r>
        <w:rPr>
          <w:color w:val="000000"/>
        </w:rPr>
        <w:br/>
        <w:t xml:space="preserve">Bergman, P. G. (1993). 'Relativity'. In </w:t>
      </w:r>
      <w:r>
        <w:rPr>
          <w:i/>
          <w:iCs/>
          <w:color w:val="000000"/>
        </w:rPr>
        <w:t>The new encyclopedia Britannica</w:t>
      </w:r>
      <w:r>
        <w:rPr>
          <w:color w:val="000000"/>
        </w:rPr>
        <w:t xml:space="preserve"> (Vol. 26, pp. 501-508). </w:t>
      </w:r>
      <w:smartTag w:uri="urn:schemas-microsoft-com:office:smarttags" w:element="place">
        <w:smartTag w:uri="urn:schemas-microsoft-com:office:smarttags" w:element="City">
          <w:r>
            <w:rPr>
              <w:color w:val="000000"/>
            </w:rPr>
            <w:t>Chicago</w:t>
          </w:r>
        </w:smartTag>
      </w:smartTag>
      <w:r>
        <w:rPr>
          <w:color w:val="000000"/>
        </w:rPr>
        <w:t xml:space="preserve">: Encyclopedia Britannica. </w:t>
      </w:r>
    </w:p>
    <w:p w:rsidR="004043E9" w:rsidRDefault="004043E9" w:rsidP="004043E9">
      <w:pPr>
        <w:rPr>
          <w:color w:val="000000"/>
        </w:rPr>
      </w:pPr>
      <w:r>
        <w:rPr>
          <w:b/>
          <w:bCs/>
          <w:color w:val="000000"/>
        </w:rPr>
        <w:lastRenderedPageBreak/>
        <w:t>Documenting Web Sources</w:t>
      </w:r>
    </w:p>
    <w:p w:rsidR="004043E9" w:rsidRDefault="004043E9" w:rsidP="004043E9">
      <w:pPr>
        <w:spacing w:before="100" w:beforeAutospacing="1" w:after="100" w:afterAutospacing="1"/>
      </w:pPr>
      <w:r>
        <w:t xml:space="preserve">Burka, Lauren P. 'A Hypertext History of Multi-User Dimensions.'  </w:t>
      </w:r>
      <w:r>
        <w:rPr>
          <w:i/>
          <w:iCs/>
        </w:rPr>
        <w:t>MUD History</w:t>
      </w:r>
      <w:r>
        <w:t xml:space="preserve">. 1993. &lt;http://www.ccs.neu.edu/home/1pb/mud-history.html&gt; (5 Dec. 1994). </w:t>
      </w:r>
    </w:p>
    <w:p w:rsidR="004043E9" w:rsidRDefault="004043E9" w:rsidP="004043E9">
      <w:pPr>
        <w:spacing w:before="100" w:beforeAutospacing="1" w:after="100" w:afterAutospacing="1"/>
      </w:pPr>
      <w:r>
        <w:t xml:space="preserve">Harnack, Andrew and Gene Kleppinger. </w:t>
      </w:r>
      <w:r>
        <w:rPr>
          <w:i/>
          <w:iCs/>
        </w:rPr>
        <w:t>Beyond the MLA Handbook: Documenting</w:t>
      </w:r>
      <w:r>
        <w:t xml:space="preserve"> </w:t>
      </w:r>
      <w:r>
        <w:rPr>
          <w:i/>
          <w:iCs/>
        </w:rPr>
        <w:t xml:space="preserve"> Electronic Sources on the Internet</w:t>
      </w:r>
      <w:r>
        <w:t xml:space="preserve">. 25 November 1996.  &lt;http://falcon.eku.edu/honors/beyond-mla/&gt; (17 Dec. 1997). </w:t>
      </w:r>
    </w:p>
    <w:p w:rsidR="004043E9" w:rsidRDefault="004043E9" w:rsidP="004043E9">
      <w:pPr>
        <w:rPr>
          <w:color w:val="000000"/>
        </w:rPr>
      </w:pPr>
      <w:r>
        <w:t xml:space="preserve">For more about APA and </w:t>
      </w:r>
      <w:r>
        <w:rPr>
          <w:color w:val="000000"/>
        </w:rPr>
        <w:t xml:space="preserve">MLA Styles for Citing Print Sources, browse: </w:t>
      </w:r>
    </w:p>
    <w:p w:rsidR="004043E9" w:rsidRDefault="004043E9" w:rsidP="004043E9">
      <w:pPr>
        <w:rPr>
          <w:color w:val="000000"/>
        </w:rPr>
      </w:pPr>
    </w:p>
    <w:p w:rsidR="004043E9" w:rsidRDefault="004043E9" w:rsidP="004043E9">
      <w:pPr>
        <w:rPr>
          <w:color w:val="000000"/>
        </w:rPr>
      </w:pPr>
      <w:hyperlink r:id="rId8" w:history="1">
        <w:r>
          <w:rPr>
            <w:rStyle w:val="Hyperlink"/>
          </w:rPr>
          <w:t>http://owl.english.purdue.edu/owl/resource/557/01</w:t>
        </w:r>
      </w:hyperlink>
    </w:p>
    <w:p w:rsidR="004043E9" w:rsidRDefault="004043E9" w:rsidP="004043E9">
      <w:pPr>
        <w:rPr>
          <w:color w:val="000000"/>
        </w:rPr>
      </w:pPr>
      <w:hyperlink r:id="rId9" w:history="1">
        <w:r>
          <w:rPr>
            <w:rStyle w:val="Hyperlink"/>
          </w:rPr>
          <w:t>http://wally.rit.edu/internet/subject/apamla.htm</w:t>
        </w:r>
      </w:hyperlink>
    </w:p>
    <w:p w:rsidR="004043E9" w:rsidRDefault="004043E9" w:rsidP="004043E9">
      <w:pPr>
        <w:rPr>
          <w:color w:val="000000"/>
        </w:rPr>
      </w:pPr>
    </w:p>
    <w:p w:rsidR="002D0B43" w:rsidRPr="004A1D79" w:rsidRDefault="00CD5D91" w:rsidP="00CD5D91">
      <w:pPr>
        <w:pStyle w:val="BodyText"/>
        <w:numPr>
          <w:ilvl w:val="0"/>
          <w:numId w:val="4"/>
        </w:numPr>
        <w:tabs>
          <w:tab w:val="clear" w:pos="720"/>
          <w:tab w:val="num" w:pos="0"/>
        </w:tabs>
        <w:ind w:left="180" w:hanging="180"/>
        <w:rPr>
          <w:rFonts w:ascii="Times New Roman" w:hAnsi="Times New Roman"/>
          <w:i w:val="0"/>
          <w:iCs w:val="0"/>
        </w:rPr>
      </w:pPr>
      <w:r>
        <w:rPr>
          <w:rFonts w:ascii="Times New Roman" w:hAnsi="Times New Roman"/>
          <w:i w:val="0"/>
          <w:iCs w:val="0"/>
        </w:rPr>
        <w:t xml:space="preserve"> </w:t>
      </w:r>
      <w:r w:rsidR="002D0B43" w:rsidRPr="004A1D79">
        <w:rPr>
          <w:rFonts w:ascii="Times New Roman" w:hAnsi="Times New Roman"/>
          <w:i w:val="0"/>
          <w:iCs w:val="0"/>
        </w:rPr>
        <w:t xml:space="preserve">Protection </w:t>
      </w:r>
      <w:r w:rsidR="004128F9">
        <w:rPr>
          <w:rFonts w:ascii="Times New Roman" w:hAnsi="Times New Roman"/>
          <w:i w:val="0"/>
          <w:iCs w:val="0"/>
        </w:rPr>
        <w:t>of</w:t>
      </w:r>
      <w:r w:rsidR="002D0B43" w:rsidRPr="004A1D79">
        <w:rPr>
          <w:rFonts w:ascii="Times New Roman" w:hAnsi="Times New Roman"/>
          <w:i w:val="0"/>
          <w:iCs w:val="0"/>
        </w:rPr>
        <w:t xml:space="preserve"> Copyright</w:t>
      </w:r>
    </w:p>
    <w:p w:rsidR="00381696" w:rsidRDefault="00381696" w:rsidP="00381696">
      <w:pPr>
        <w:jc w:val="lowKashida"/>
      </w:pPr>
      <w: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t>
      </w:r>
      <w:r w:rsidRPr="005D004F">
        <w:t>www.cla.co.uk</w:t>
      </w:r>
      <w:r>
        <w:t>).</w:t>
      </w:r>
    </w:p>
    <w:p w:rsidR="00381696" w:rsidRPr="001135CE" w:rsidRDefault="00381696" w:rsidP="00381696">
      <w:pPr>
        <w:jc w:val="lowKashida"/>
        <w:rPr>
          <w:rtl/>
        </w:rPr>
      </w:pPr>
      <w:r w:rsidRPr="001135CE">
        <w:rPr>
          <w:color w:val="000000"/>
        </w:rPr>
        <w:t>Students are expected to respect and uphold the standards of honesty in all their activities. Any cheating or plagiarism will result in disciplinary action to be determined by the instructor based on the severity and nature of the offense.</w:t>
      </w:r>
    </w:p>
    <w:p w:rsidR="00026128" w:rsidRDefault="00026128" w:rsidP="00037B03">
      <w:pPr>
        <w:pStyle w:val="BodyText"/>
        <w:rPr>
          <w:rFonts w:ascii="Times New Roman" w:hAnsi="Times New Roman"/>
          <w:i w:val="0"/>
          <w:iCs w:val="0"/>
        </w:rPr>
      </w:pPr>
    </w:p>
    <w:p w:rsidR="002D0B43" w:rsidRDefault="002D0B43" w:rsidP="00CD5D91">
      <w:pPr>
        <w:pStyle w:val="BodyText"/>
        <w:numPr>
          <w:ilvl w:val="0"/>
          <w:numId w:val="4"/>
        </w:numPr>
        <w:tabs>
          <w:tab w:val="clear" w:pos="720"/>
          <w:tab w:val="num" w:pos="0"/>
        </w:tabs>
        <w:ind w:left="360"/>
        <w:rPr>
          <w:rFonts w:ascii="Times New Roman" w:hAnsi="Times New Roman"/>
          <w:i w:val="0"/>
          <w:iCs w:val="0"/>
        </w:rPr>
      </w:pPr>
      <w:r w:rsidRPr="004A1D79">
        <w:rPr>
          <w:rFonts w:ascii="Times New Roman" w:hAnsi="Times New Roman"/>
          <w:i w:val="0"/>
          <w:iCs w:val="0"/>
        </w:rPr>
        <w:t>Avoiding Plagiarism</w:t>
      </w:r>
    </w:p>
    <w:p w:rsidR="00CD5D91" w:rsidRPr="004A1D79" w:rsidRDefault="00CD5D91" w:rsidP="00CD5D91">
      <w:pPr>
        <w:pStyle w:val="BodyText"/>
        <w:ind w:left="360"/>
        <w:rPr>
          <w:rFonts w:ascii="Times New Roman" w:hAnsi="Times New Roman"/>
          <w:i w:val="0"/>
          <w:iCs w:val="0"/>
        </w:rPr>
      </w:pPr>
    </w:p>
    <w:p w:rsidR="00CD5D91" w:rsidRPr="00CD5D91" w:rsidRDefault="00CD5D91" w:rsidP="00CD5D91">
      <w:pPr>
        <w:jc w:val="lowKashida"/>
      </w:pPr>
      <w:r w:rsidRPr="00CD5D91">
        <w:t>Plagiarism is a serious academic offense that will result in your failing the course.</w:t>
      </w:r>
    </w:p>
    <w:p w:rsidR="00CD5D91" w:rsidRPr="00CD5D91" w:rsidRDefault="00CD5D91" w:rsidP="00D64A7F">
      <w:pPr>
        <w:jc w:val="lowKashida"/>
      </w:pPr>
      <w:r w:rsidRPr="00CD5D91">
        <w:t>Learning notes by heart and repeating the information word by word in the exam is a type of plagiarism.</w:t>
      </w:r>
    </w:p>
    <w:p w:rsidR="00381696" w:rsidRPr="00CD5D91" w:rsidRDefault="00381696" w:rsidP="00CD5D91">
      <w:pPr>
        <w:pStyle w:val="BodyText"/>
        <w:jc w:val="lowKashida"/>
        <w:rPr>
          <w:rFonts w:ascii="Times New Roman" w:hAnsi="Times New Roman"/>
          <w:b w:val="0"/>
          <w:bCs w:val="0"/>
          <w:i w:val="0"/>
          <w:iCs w:val="0"/>
          <w:sz w:val="24"/>
          <w:szCs w:val="24"/>
        </w:rPr>
      </w:pPr>
    </w:p>
    <w:p w:rsidR="00AE3249" w:rsidRDefault="00D64A7F">
      <w:pPr>
        <w:pStyle w:val="BodyText"/>
        <w:rPr>
          <w:rFonts w:ascii="Times New Roman" w:hAnsi="Times New Roman"/>
          <w:i w:val="0"/>
          <w:iCs w:val="0"/>
          <w:u w:val="single"/>
        </w:rPr>
      </w:pPr>
      <w:r>
        <w:rPr>
          <w:rFonts w:ascii="Times New Roman" w:hAnsi="Times New Roman"/>
          <w:i w:val="0"/>
          <w:iCs w:val="0"/>
          <w:u w:val="single"/>
        </w:rPr>
        <w:t>Course / Module Academic Calendar</w:t>
      </w:r>
      <w:r w:rsidR="00AE3249" w:rsidRPr="004A1D79">
        <w:rPr>
          <w:rFonts w:ascii="Times New Roman" w:hAnsi="Times New Roman"/>
          <w:i w:val="0"/>
          <w:iCs w:val="0"/>
          <w:u w:val="single"/>
        </w:rPr>
        <w:t>:</w:t>
      </w:r>
    </w:p>
    <w:p w:rsidR="00CD4B16" w:rsidRDefault="00CD4B16">
      <w:pPr>
        <w:pStyle w:val="BodyText"/>
        <w:rPr>
          <w:rFonts w:ascii="Times New Roman" w:hAnsi="Times New Roman"/>
          <w:i w:val="0"/>
          <w:iCs w:val="0"/>
          <w:u w:val="single"/>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48"/>
        <w:gridCol w:w="4680"/>
        <w:gridCol w:w="3600"/>
      </w:tblGrid>
      <w:tr w:rsidR="00F46350" w:rsidRPr="00E66F07" w:rsidTr="005A033C">
        <w:tblPrEx>
          <w:tblCellMar>
            <w:top w:w="0" w:type="dxa"/>
            <w:bottom w:w="0" w:type="dxa"/>
          </w:tblCellMar>
        </w:tblPrEx>
        <w:trPr>
          <w:trHeight w:val="386"/>
        </w:trPr>
        <w:tc>
          <w:tcPr>
            <w:tcW w:w="1548" w:type="dxa"/>
            <w:shd w:val="clear" w:color="auto" w:fill="595959"/>
            <w:vAlign w:val="center"/>
          </w:tcPr>
          <w:p w:rsidR="00F46350" w:rsidRPr="00E66F07" w:rsidRDefault="00F46350" w:rsidP="005A033C">
            <w:pPr>
              <w:pStyle w:val="BodyText"/>
              <w:jc w:val="center"/>
              <w:rPr>
                <w:rFonts w:ascii="Times New Roman" w:hAnsi="Times New Roman"/>
                <w:i w:val="0"/>
                <w:iCs w:val="0"/>
              </w:rPr>
            </w:pPr>
            <w:r w:rsidRPr="00E66F07">
              <w:rPr>
                <w:rFonts w:ascii="Times New Roman" w:hAnsi="Times New Roman"/>
                <w:i w:val="0"/>
                <w:iCs w:val="0"/>
              </w:rPr>
              <w:t>Week</w:t>
            </w:r>
          </w:p>
        </w:tc>
        <w:tc>
          <w:tcPr>
            <w:tcW w:w="4680" w:type="dxa"/>
            <w:shd w:val="clear" w:color="auto" w:fill="595959"/>
            <w:vAlign w:val="center"/>
          </w:tcPr>
          <w:p w:rsidR="00F46350" w:rsidRPr="00E66F07" w:rsidRDefault="00F46350" w:rsidP="005A033C">
            <w:pPr>
              <w:pStyle w:val="BodyText"/>
              <w:jc w:val="center"/>
              <w:rPr>
                <w:rFonts w:ascii="Times New Roman" w:hAnsi="Times New Roman"/>
                <w:i w:val="0"/>
                <w:iCs w:val="0"/>
              </w:rPr>
            </w:pPr>
            <w:r w:rsidRPr="00E66F07">
              <w:rPr>
                <w:rFonts w:ascii="Times New Roman" w:hAnsi="Times New Roman"/>
                <w:i w:val="0"/>
                <w:iCs w:val="0"/>
              </w:rPr>
              <w:t>Basic &amp; Support Material to be covered</w:t>
            </w:r>
          </w:p>
        </w:tc>
        <w:tc>
          <w:tcPr>
            <w:tcW w:w="3600" w:type="dxa"/>
            <w:shd w:val="clear" w:color="auto" w:fill="595959"/>
            <w:vAlign w:val="center"/>
          </w:tcPr>
          <w:p w:rsidR="00F46350" w:rsidRPr="00E66F07" w:rsidRDefault="00F46350" w:rsidP="005A033C">
            <w:pPr>
              <w:pStyle w:val="BodyText"/>
              <w:jc w:val="center"/>
              <w:rPr>
                <w:rFonts w:ascii="Times New Roman" w:hAnsi="Times New Roman"/>
                <w:i w:val="0"/>
                <w:iCs w:val="0"/>
              </w:rPr>
            </w:pPr>
            <w:r>
              <w:rPr>
                <w:rFonts w:ascii="Times New Roman" w:hAnsi="Times New Roman"/>
                <w:i w:val="0"/>
                <w:iCs w:val="0"/>
              </w:rPr>
              <w:t>Notes</w:t>
            </w:r>
          </w:p>
        </w:tc>
      </w:tr>
      <w:tr w:rsidR="00F46350" w:rsidRPr="00E66F07" w:rsidTr="00D0424E">
        <w:tblPrEx>
          <w:tblCellMar>
            <w:top w:w="0" w:type="dxa"/>
            <w:bottom w:w="0" w:type="dxa"/>
          </w:tblCellMar>
        </w:tblPrEx>
        <w:trPr>
          <w:trHeight w:val="608"/>
        </w:trPr>
        <w:tc>
          <w:tcPr>
            <w:tcW w:w="1548" w:type="dxa"/>
          </w:tcPr>
          <w:p w:rsidR="00F46350" w:rsidRPr="00AF14D6" w:rsidRDefault="00F46350" w:rsidP="005A033C">
            <w:pPr>
              <w:pStyle w:val="BodyText"/>
              <w:rPr>
                <w:rFonts w:ascii="Times New Roman" w:hAnsi="Times New Roman"/>
                <w:i w:val="0"/>
                <w:iCs w:val="0"/>
              </w:rPr>
            </w:pPr>
            <w:r>
              <w:rPr>
                <w:rFonts w:ascii="Times New Roman" w:hAnsi="Times New Roman"/>
                <w:i w:val="0"/>
                <w:iCs w:val="0"/>
              </w:rPr>
              <w:t xml:space="preserve">1 </w:t>
            </w:r>
          </w:p>
        </w:tc>
        <w:tc>
          <w:tcPr>
            <w:tcW w:w="4680" w:type="dxa"/>
          </w:tcPr>
          <w:p w:rsidR="004E4032" w:rsidRDefault="004E4032" w:rsidP="005A033C">
            <w:pPr>
              <w:pStyle w:val="BodyText"/>
              <w:rPr>
                <w:rFonts w:ascii="Times New Roman" w:hAnsi="Times New Roman"/>
                <w:b w:val="0"/>
                <w:bCs w:val="0"/>
                <w:i w:val="0"/>
                <w:iCs w:val="0"/>
              </w:rPr>
            </w:pPr>
            <w:r>
              <w:rPr>
                <w:rFonts w:ascii="Times New Roman" w:hAnsi="Times New Roman"/>
                <w:b w:val="0"/>
                <w:bCs w:val="0"/>
                <w:i w:val="0"/>
                <w:iCs w:val="0"/>
              </w:rPr>
              <w:t xml:space="preserve">What is literature? </w:t>
            </w:r>
          </w:p>
          <w:p w:rsidR="00F46350" w:rsidRDefault="00F46350" w:rsidP="005A033C">
            <w:pPr>
              <w:pStyle w:val="BodyText"/>
              <w:rPr>
                <w:rFonts w:ascii="Times New Roman" w:hAnsi="Times New Roman"/>
                <w:b w:val="0"/>
                <w:bCs w:val="0"/>
                <w:i w:val="0"/>
                <w:iCs w:val="0"/>
              </w:rPr>
            </w:pPr>
            <w:r w:rsidRPr="00E66F07">
              <w:rPr>
                <w:rFonts w:ascii="Times New Roman" w:hAnsi="Times New Roman"/>
                <w:b w:val="0"/>
                <w:bCs w:val="0"/>
                <w:i w:val="0"/>
                <w:iCs w:val="0"/>
              </w:rPr>
              <w:t xml:space="preserve">What is poetry? </w:t>
            </w:r>
            <w:r>
              <w:rPr>
                <w:rFonts w:ascii="Times New Roman" w:hAnsi="Times New Roman"/>
                <w:b w:val="0"/>
                <w:bCs w:val="0"/>
                <w:i w:val="0"/>
                <w:iCs w:val="0"/>
              </w:rPr>
              <w:t xml:space="preserve">+ Figures of speech </w:t>
            </w:r>
          </w:p>
          <w:p w:rsidR="004E4032" w:rsidRPr="00E66F07" w:rsidRDefault="004E4032" w:rsidP="005A033C">
            <w:pPr>
              <w:pStyle w:val="BodyText"/>
              <w:rPr>
                <w:rFonts w:ascii="Times New Roman" w:hAnsi="Times New Roman"/>
                <w:b w:val="0"/>
                <w:bCs w:val="0"/>
                <w:i w:val="0"/>
                <w:iCs w:val="0"/>
              </w:rPr>
            </w:pPr>
          </w:p>
        </w:tc>
        <w:tc>
          <w:tcPr>
            <w:tcW w:w="3600" w:type="dxa"/>
          </w:tcPr>
          <w:p w:rsidR="00F46350" w:rsidRPr="00E66F07" w:rsidRDefault="00F46350" w:rsidP="005A033C">
            <w:pPr>
              <w:pStyle w:val="BodyText"/>
              <w:rPr>
                <w:rFonts w:ascii="Times New Roman" w:hAnsi="Times New Roman"/>
                <w:b w:val="0"/>
                <w:bCs w:val="0"/>
                <w:i w:val="0"/>
                <w:iCs w:val="0"/>
              </w:rPr>
            </w:pPr>
          </w:p>
        </w:tc>
      </w:tr>
      <w:tr w:rsidR="00F46350" w:rsidRPr="00E66F07" w:rsidTr="005A033C">
        <w:tblPrEx>
          <w:tblCellMar>
            <w:top w:w="0" w:type="dxa"/>
            <w:bottom w:w="0" w:type="dxa"/>
          </w:tblCellMar>
        </w:tblPrEx>
        <w:tc>
          <w:tcPr>
            <w:tcW w:w="1548" w:type="dxa"/>
          </w:tcPr>
          <w:p w:rsidR="00F46350" w:rsidRPr="00AF14D6" w:rsidRDefault="00F46350" w:rsidP="005A033C">
            <w:pPr>
              <w:pStyle w:val="BodyText"/>
              <w:rPr>
                <w:rFonts w:ascii="Times New Roman" w:hAnsi="Times New Roman"/>
                <w:i w:val="0"/>
                <w:iCs w:val="0"/>
              </w:rPr>
            </w:pPr>
            <w:r>
              <w:rPr>
                <w:rFonts w:ascii="Times New Roman" w:hAnsi="Times New Roman"/>
                <w:i w:val="0"/>
                <w:iCs w:val="0"/>
              </w:rPr>
              <w:t>2</w:t>
            </w:r>
          </w:p>
        </w:tc>
        <w:tc>
          <w:tcPr>
            <w:tcW w:w="4680" w:type="dxa"/>
          </w:tcPr>
          <w:p w:rsidR="00F46350" w:rsidRPr="00E66F07" w:rsidRDefault="00CB09AA" w:rsidP="005A033C">
            <w:pPr>
              <w:pStyle w:val="BodyText"/>
              <w:rPr>
                <w:rFonts w:ascii="Times New Roman" w:hAnsi="Times New Roman"/>
                <w:b w:val="0"/>
                <w:bCs w:val="0"/>
                <w:i w:val="0"/>
                <w:iCs w:val="0"/>
              </w:rPr>
            </w:pPr>
            <w:r>
              <w:rPr>
                <w:rFonts w:ascii="Times New Roman" w:hAnsi="Times New Roman"/>
                <w:b w:val="0"/>
                <w:bCs w:val="0"/>
                <w:i w:val="0"/>
                <w:iCs w:val="0"/>
              </w:rPr>
              <w:t>Figures of speech</w:t>
            </w:r>
            <w:r w:rsidR="00C51038">
              <w:rPr>
                <w:rFonts w:ascii="Times New Roman" w:hAnsi="Times New Roman"/>
                <w:b w:val="0"/>
                <w:bCs w:val="0"/>
                <w:i w:val="0"/>
                <w:iCs w:val="0"/>
              </w:rPr>
              <w:t xml:space="preserve"> </w:t>
            </w:r>
          </w:p>
        </w:tc>
        <w:tc>
          <w:tcPr>
            <w:tcW w:w="3600" w:type="dxa"/>
          </w:tcPr>
          <w:p w:rsidR="00F46350" w:rsidRPr="00E66F07" w:rsidRDefault="00F46350" w:rsidP="005A033C">
            <w:pPr>
              <w:pStyle w:val="BodyText"/>
              <w:rPr>
                <w:rFonts w:ascii="Times New Roman" w:hAnsi="Times New Roman"/>
                <w:b w:val="0"/>
                <w:bCs w:val="0"/>
                <w:i w:val="0"/>
                <w:iCs w:val="0"/>
              </w:rPr>
            </w:pPr>
          </w:p>
        </w:tc>
      </w:tr>
      <w:tr w:rsidR="00F46350" w:rsidRPr="00E66F07" w:rsidTr="005A033C">
        <w:tblPrEx>
          <w:tblCellMar>
            <w:top w:w="0" w:type="dxa"/>
            <w:bottom w:w="0" w:type="dxa"/>
          </w:tblCellMar>
        </w:tblPrEx>
        <w:tc>
          <w:tcPr>
            <w:tcW w:w="1548" w:type="dxa"/>
          </w:tcPr>
          <w:p w:rsidR="00F46350" w:rsidRPr="00AF14D6" w:rsidRDefault="00F46350" w:rsidP="005A033C">
            <w:pPr>
              <w:pStyle w:val="BodyText"/>
              <w:rPr>
                <w:rFonts w:ascii="Times New Roman" w:hAnsi="Times New Roman"/>
                <w:i w:val="0"/>
                <w:iCs w:val="0"/>
              </w:rPr>
            </w:pPr>
            <w:r>
              <w:rPr>
                <w:rFonts w:ascii="Times New Roman" w:hAnsi="Times New Roman"/>
                <w:i w:val="0"/>
                <w:iCs w:val="0"/>
              </w:rPr>
              <w:t xml:space="preserve">3 </w:t>
            </w:r>
          </w:p>
        </w:tc>
        <w:tc>
          <w:tcPr>
            <w:tcW w:w="4680" w:type="dxa"/>
          </w:tcPr>
          <w:p w:rsidR="00F46350" w:rsidRDefault="007531E1" w:rsidP="005A033C">
            <w:pPr>
              <w:pStyle w:val="BodyText"/>
              <w:rPr>
                <w:rFonts w:ascii="Times New Roman" w:hAnsi="Times New Roman"/>
                <w:b w:val="0"/>
                <w:bCs w:val="0"/>
                <w:i w:val="0"/>
                <w:iCs w:val="0"/>
              </w:rPr>
            </w:pPr>
            <w:r>
              <w:rPr>
                <w:rFonts w:ascii="Times New Roman" w:hAnsi="Times New Roman"/>
                <w:b w:val="0"/>
                <w:bCs w:val="0"/>
                <w:i w:val="0"/>
                <w:iCs w:val="0"/>
              </w:rPr>
              <w:t>Alfred Lord Tennyson  + Shakespeare</w:t>
            </w:r>
            <w:r w:rsidR="00CB09AA">
              <w:rPr>
                <w:rFonts w:ascii="Times New Roman" w:hAnsi="Times New Roman"/>
                <w:b w:val="0"/>
                <w:bCs w:val="0"/>
                <w:i w:val="0"/>
                <w:iCs w:val="0"/>
              </w:rPr>
              <w:t>+ Kipling</w:t>
            </w:r>
            <w:r>
              <w:rPr>
                <w:rFonts w:ascii="Times New Roman" w:hAnsi="Times New Roman"/>
                <w:b w:val="0"/>
                <w:bCs w:val="0"/>
                <w:i w:val="0"/>
                <w:iCs w:val="0"/>
              </w:rPr>
              <w:t xml:space="preserve"> </w:t>
            </w:r>
          </w:p>
          <w:p w:rsidR="004E4032" w:rsidRPr="00E66F07" w:rsidRDefault="004E4032" w:rsidP="005A033C">
            <w:pPr>
              <w:pStyle w:val="BodyText"/>
              <w:rPr>
                <w:rFonts w:ascii="Times New Roman" w:hAnsi="Times New Roman"/>
                <w:b w:val="0"/>
                <w:bCs w:val="0"/>
                <w:i w:val="0"/>
                <w:iCs w:val="0"/>
              </w:rPr>
            </w:pPr>
          </w:p>
        </w:tc>
        <w:tc>
          <w:tcPr>
            <w:tcW w:w="3600" w:type="dxa"/>
          </w:tcPr>
          <w:p w:rsidR="00F46350" w:rsidRPr="00E66F07" w:rsidRDefault="007531E1" w:rsidP="005A033C">
            <w:pPr>
              <w:pStyle w:val="BodyText"/>
              <w:rPr>
                <w:rFonts w:ascii="Times New Roman" w:hAnsi="Times New Roman"/>
                <w:b w:val="0"/>
                <w:bCs w:val="0"/>
                <w:i w:val="0"/>
                <w:iCs w:val="0"/>
              </w:rPr>
            </w:pPr>
            <w:r>
              <w:rPr>
                <w:rFonts w:ascii="Times New Roman" w:hAnsi="Times New Roman"/>
                <w:b w:val="0"/>
                <w:bCs w:val="0"/>
                <w:i w:val="0"/>
                <w:iCs w:val="0"/>
              </w:rPr>
              <w:t xml:space="preserve">The Eagle + sonnet </w:t>
            </w:r>
            <w:r w:rsidR="00CB09AA">
              <w:rPr>
                <w:rFonts w:ascii="Times New Roman" w:hAnsi="Times New Roman"/>
                <w:b w:val="0"/>
                <w:bCs w:val="0"/>
                <w:i w:val="0"/>
                <w:iCs w:val="0"/>
              </w:rPr>
              <w:t xml:space="preserve">+" If " </w:t>
            </w:r>
          </w:p>
        </w:tc>
      </w:tr>
      <w:tr w:rsidR="00F46350" w:rsidRPr="00E66F07" w:rsidTr="005A033C">
        <w:tblPrEx>
          <w:tblCellMar>
            <w:top w:w="0" w:type="dxa"/>
            <w:bottom w:w="0" w:type="dxa"/>
          </w:tblCellMar>
        </w:tblPrEx>
        <w:tc>
          <w:tcPr>
            <w:tcW w:w="1548" w:type="dxa"/>
            <w:tcBorders>
              <w:bottom w:val="single" w:sz="12" w:space="0" w:color="auto"/>
            </w:tcBorders>
          </w:tcPr>
          <w:p w:rsidR="00F46350" w:rsidRPr="00AF14D6" w:rsidRDefault="00F46350" w:rsidP="005A033C">
            <w:pPr>
              <w:pStyle w:val="BodyText"/>
              <w:rPr>
                <w:rFonts w:ascii="Times New Roman" w:hAnsi="Times New Roman"/>
                <w:i w:val="0"/>
                <w:iCs w:val="0"/>
              </w:rPr>
            </w:pPr>
            <w:r>
              <w:rPr>
                <w:rFonts w:ascii="Times New Roman" w:hAnsi="Times New Roman"/>
                <w:i w:val="0"/>
                <w:iCs w:val="0"/>
              </w:rPr>
              <w:t xml:space="preserve">4 </w:t>
            </w:r>
          </w:p>
        </w:tc>
        <w:tc>
          <w:tcPr>
            <w:tcW w:w="4680" w:type="dxa"/>
            <w:tcBorders>
              <w:bottom w:val="single" w:sz="12" w:space="0" w:color="auto"/>
            </w:tcBorders>
          </w:tcPr>
          <w:p w:rsidR="00F46350" w:rsidRPr="00E66F07" w:rsidRDefault="00B74074" w:rsidP="005A033C">
            <w:pPr>
              <w:pStyle w:val="BodyText"/>
              <w:rPr>
                <w:rFonts w:ascii="Times New Roman" w:hAnsi="Times New Roman"/>
                <w:b w:val="0"/>
                <w:bCs w:val="0"/>
                <w:i w:val="0"/>
                <w:iCs w:val="0"/>
              </w:rPr>
            </w:pPr>
            <w:r>
              <w:rPr>
                <w:rFonts w:ascii="Times New Roman" w:hAnsi="Times New Roman"/>
                <w:b w:val="0"/>
                <w:bCs w:val="0"/>
                <w:i w:val="0"/>
                <w:iCs w:val="0"/>
              </w:rPr>
              <w:t xml:space="preserve">Emily Dickinson + Robert Burns </w:t>
            </w:r>
          </w:p>
        </w:tc>
        <w:tc>
          <w:tcPr>
            <w:tcW w:w="3600" w:type="dxa"/>
            <w:tcBorders>
              <w:bottom w:val="single" w:sz="12" w:space="0" w:color="auto"/>
            </w:tcBorders>
          </w:tcPr>
          <w:p w:rsidR="00F46350" w:rsidRPr="00E66F07" w:rsidRDefault="00B74074" w:rsidP="005A033C">
            <w:pPr>
              <w:pStyle w:val="BodyText"/>
              <w:rPr>
                <w:rFonts w:ascii="Times New Roman" w:hAnsi="Times New Roman"/>
                <w:b w:val="0"/>
                <w:bCs w:val="0"/>
                <w:i w:val="0"/>
                <w:iCs w:val="0"/>
              </w:rPr>
            </w:pPr>
            <w:r>
              <w:rPr>
                <w:rFonts w:ascii="Times New Roman" w:hAnsi="Times New Roman"/>
                <w:b w:val="0"/>
                <w:bCs w:val="0"/>
                <w:i w:val="0"/>
                <w:iCs w:val="0"/>
              </w:rPr>
              <w:t xml:space="preserve">" I heard a fly buzz when I died" + "Red Rose" </w:t>
            </w:r>
          </w:p>
        </w:tc>
      </w:tr>
      <w:tr w:rsidR="00F46350" w:rsidRPr="00E66F07" w:rsidTr="005A033C">
        <w:tblPrEx>
          <w:tblCellMar>
            <w:top w:w="0" w:type="dxa"/>
            <w:bottom w:w="0" w:type="dxa"/>
          </w:tblCellMar>
        </w:tblPrEx>
        <w:tc>
          <w:tcPr>
            <w:tcW w:w="1548" w:type="dxa"/>
            <w:tcBorders>
              <w:bottom w:val="single" w:sz="12" w:space="0" w:color="auto"/>
            </w:tcBorders>
          </w:tcPr>
          <w:p w:rsidR="00F46350" w:rsidRDefault="00F46350" w:rsidP="005A033C">
            <w:pPr>
              <w:pStyle w:val="BodyText"/>
              <w:rPr>
                <w:rFonts w:ascii="Times New Roman" w:hAnsi="Times New Roman"/>
                <w:i w:val="0"/>
                <w:iCs w:val="0"/>
              </w:rPr>
            </w:pPr>
            <w:r>
              <w:rPr>
                <w:rFonts w:ascii="Times New Roman" w:hAnsi="Times New Roman"/>
                <w:i w:val="0"/>
                <w:iCs w:val="0"/>
              </w:rPr>
              <w:t xml:space="preserve">5 </w:t>
            </w:r>
          </w:p>
        </w:tc>
        <w:tc>
          <w:tcPr>
            <w:tcW w:w="4680" w:type="dxa"/>
            <w:tcBorders>
              <w:bottom w:val="single" w:sz="12" w:space="0" w:color="auto"/>
            </w:tcBorders>
          </w:tcPr>
          <w:p w:rsidR="00F46350" w:rsidRPr="00E66F07" w:rsidRDefault="00B74074" w:rsidP="005A033C">
            <w:pPr>
              <w:pStyle w:val="BodyText"/>
              <w:rPr>
                <w:rFonts w:ascii="Times New Roman" w:hAnsi="Times New Roman"/>
                <w:b w:val="0"/>
                <w:bCs w:val="0"/>
                <w:i w:val="0"/>
                <w:iCs w:val="0"/>
              </w:rPr>
            </w:pPr>
            <w:r>
              <w:rPr>
                <w:rFonts w:ascii="Times New Roman" w:hAnsi="Times New Roman"/>
                <w:b w:val="0"/>
                <w:bCs w:val="0"/>
                <w:i w:val="0"/>
                <w:iCs w:val="0"/>
              </w:rPr>
              <w:t xml:space="preserve">Browning + </w:t>
            </w:r>
            <w:r w:rsidR="00CB09AA">
              <w:rPr>
                <w:rFonts w:ascii="Times New Roman" w:hAnsi="Times New Roman"/>
                <w:b w:val="0"/>
                <w:bCs w:val="0"/>
                <w:i w:val="0"/>
                <w:iCs w:val="0"/>
              </w:rPr>
              <w:t>Robert Frost</w:t>
            </w:r>
            <w:r>
              <w:rPr>
                <w:rFonts w:ascii="Times New Roman" w:hAnsi="Times New Roman"/>
                <w:b w:val="0"/>
                <w:bCs w:val="0"/>
                <w:i w:val="0"/>
                <w:iCs w:val="0"/>
              </w:rPr>
              <w:t xml:space="preserve"> </w:t>
            </w:r>
          </w:p>
        </w:tc>
        <w:tc>
          <w:tcPr>
            <w:tcW w:w="3600" w:type="dxa"/>
            <w:tcBorders>
              <w:bottom w:val="single" w:sz="12" w:space="0" w:color="auto"/>
            </w:tcBorders>
          </w:tcPr>
          <w:p w:rsidR="00F46350" w:rsidRDefault="00B74074" w:rsidP="005A033C">
            <w:pPr>
              <w:pStyle w:val="BodyText"/>
              <w:rPr>
                <w:rFonts w:ascii="Times New Roman" w:hAnsi="Times New Roman"/>
                <w:b w:val="0"/>
                <w:bCs w:val="0"/>
                <w:i w:val="0"/>
                <w:iCs w:val="0"/>
              </w:rPr>
            </w:pPr>
            <w:r>
              <w:rPr>
                <w:rFonts w:ascii="Times New Roman" w:hAnsi="Times New Roman"/>
                <w:b w:val="0"/>
                <w:bCs w:val="0"/>
                <w:i w:val="0"/>
                <w:iCs w:val="0"/>
              </w:rPr>
              <w:t xml:space="preserve">" Meeting at night + parting at morning" + </w:t>
            </w:r>
            <w:r w:rsidR="00CB09AA">
              <w:rPr>
                <w:rFonts w:ascii="Times New Roman" w:hAnsi="Times New Roman"/>
                <w:b w:val="0"/>
                <w:bCs w:val="0"/>
                <w:i w:val="0"/>
                <w:iCs w:val="0"/>
              </w:rPr>
              <w:t>"Mending Walls"</w:t>
            </w:r>
          </w:p>
        </w:tc>
      </w:tr>
      <w:tr w:rsidR="00F46350" w:rsidRPr="00E66F07" w:rsidTr="005A033C">
        <w:tblPrEx>
          <w:tblCellMar>
            <w:top w:w="0" w:type="dxa"/>
            <w:bottom w:w="0" w:type="dxa"/>
          </w:tblCellMar>
        </w:tblPrEx>
        <w:tc>
          <w:tcPr>
            <w:tcW w:w="9828" w:type="dxa"/>
            <w:gridSpan w:val="3"/>
            <w:shd w:val="clear" w:color="auto" w:fill="595959"/>
          </w:tcPr>
          <w:p w:rsidR="00F46350" w:rsidRDefault="00F46350" w:rsidP="005A033C">
            <w:pPr>
              <w:pStyle w:val="BodyText"/>
              <w:rPr>
                <w:rFonts w:ascii="Times New Roman" w:hAnsi="Times New Roman"/>
                <w:b w:val="0"/>
                <w:bCs w:val="0"/>
                <w:i w:val="0"/>
                <w:iCs w:val="0"/>
              </w:rPr>
            </w:pPr>
            <w:r>
              <w:rPr>
                <w:rFonts w:ascii="Times New Roman" w:hAnsi="Times New Roman"/>
                <w:b w:val="0"/>
                <w:bCs w:val="0"/>
                <w:i w:val="0"/>
                <w:iCs w:val="0"/>
              </w:rPr>
              <w:lastRenderedPageBreak/>
              <w:t xml:space="preserve"> </w:t>
            </w:r>
          </w:p>
          <w:p w:rsidR="00F46350" w:rsidRPr="00E66F07" w:rsidRDefault="00C51038" w:rsidP="005A033C">
            <w:pPr>
              <w:pStyle w:val="BodyText"/>
              <w:rPr>
                <w:rFonts w:ascii="Times New Roman" w:hAnsi="Times New Roman"/>
                <w:b w:val="0"/>
                <w:bCs w:val="0"/>
                <w:i w:val="0"/>
                <w:iCs w:val="0"/>
              </w:rPr>
            </w:pPr>
            <w:r>
              <w:rPr>
                <w:rFonts w:ascii="Times New Roman" w:hAnsi="Times New Roman"/>
                <w:b w:val="0"/>
                <w:bCs w:val="0"/>
                <w:i w:val="0"/>
                <w:iCs w:val="0"/>
              </w:rPr>
              <w:t xml:space="preserve">6                       ( </w:t>
            </w:r>
            <w:r w:rsidR="00F46350">
              <w:rPr>
                <w:rFonts w:ascii="Times New Roman" w:hAnsi="Times New Roman"/>
                <w:b w:val="0"/>
                <w:bCs w:val="0"/>
                <w:i w:val="0"/>
                <w:iCs w:val="0"/>
              </w:rPr>
              <w:t xml:space="preserve"> </w:t>
            </w:r>
            <w:r>
              <w:rPr>
                <w:rFonts w:ascii="Times New Roman" w:hAnsi="Times New Roman"/>
                <w:b w:val="0"/>
                <w:bCs w:val="0"/>
                <w:i w:val="0"/>
                <w:iCs w:val="0"/>
              </w:rPr>
              <w:t>Frost</w:t>
            </w:r>
            <w:r w:rsidR="00F46350">
              <w:rPr>
                <w:rFonts w:ascii="Times New Roman" w:hAnsi="Times New Roman"/>
                <w:b w:val="0"/>
                <w:bCs w:val="0"/>
                <w:i w:val="0"/>
                <w:iCs w:val="0"/>
              </w:rPr>
              <w:t xml:space="preserve">) + The first exam               </w:t>
            </w:r>
            <w:r>
              <w:rPr>
                <w:rFonts w:ascii="Times New Roman" w:hAnsi="Times New Roman"/>
                <w:b w:val="0"/>
                <w:bCs w:val="0"/>
                <w:i w:val="0"/>
                <w:iCs w:val="0"/>
              </w:rPr>
              <w:t xml:space="preserve">                               </w:t>
            </w:r>
            <w:r w:rsidR="00F46350" w:rsidRPr="007E012A">
              <w:rPr>
                <w:rFonts w:ascii="Times New Roman" w:hAnsi="Times New Roman"/>
                <w:b w:val="0"/>
                <w:bCs w:val="0"/>
                <w:i w:val="0"/>
                <w:iCs w:val="0"/>
              </w:rPr>
              <w:t>"</w:t>
            </w:r>
            <w:r>
              <w:rPr>
                <w:rFonts w:ascii="Times New Roman" w:hAnsi="Times New Roman"/>
                <w:b w:val="0"/>
                <w:bCs w:val="0"/>
                <w:i w:val="0"/>
                <w:iCs w:val="0"/>
              </w:rPr>
              <w:t xml:space="preserve">the road not taken" </w:t>
            </w:r>
            <w:r w:rsidR="00F46350" w:rsidRPr="007E012A">
              <w:rPr>
                <w:rFonts w:ascii="Times New Roman" w:hAnsi="Times New Roman"/>
                <w:b w:val="0"/>
                <w:bCs w:val="0"/>
                <w:i w:val="0"/>
                <w:iCs w:val="0"/>
              </w:rPr>
              <w:t xml:space="preserve"> by </w:t>
            </w:r>
            <w:r>
              <w:rPr>
                <w:rFonts w:ascii="Times New Roman" w:hAnsi="Times New Roman"/>
                <w:b w:val="0"/>
                <w:bCs w:val="0"/>
                <w:i w:val="0"/>
                <w:iCs w:val="0"/>
              </w:rPr>
              <w:t xml:space="preserve">Frost </w:t>
            </w:r>
            <w:r w:rsidR="00F46350">
              <w:rPr>
                <w:rFonts w:ascii="Times New Roman" w:hAnsi="Times New Roman"/>
                <w:b w:val="0"/>
                <w:bCs w:val="0"/>
                <w:i w:val="0"/>
                <w:iCs w:val="0"/>
              </w:rPr>
              <w:t xml:space="preserve">                                                                                                            </w:t>
            </w:r>
          </w:p>
        </w:tc>
      </w:tr>
      <w:tr w:rsidR="00F46350" w:rsidRPr="00E66F07" w:rsidTr="005A033C">
        <w:tblPrEx>
          <w:tblCellMar>
            <w:top w:w="0" w:type="dxa"/>
            <w:bottom w:w="0" w:type="dxa"/>
          </w:tblCellMar>
        </w:tblPrEx>
        <w:tc>
          <w:tcPr>
            <w:tcW w:w="1548" w:type="dxa"/>
          </w:tcPr>
          <w:p w:rsidR="00F46350" w:rsidRPr="00AF14D6" w:rsidRDefault="00F46350" w:rsidP="005A033C">
            <w:pPr>
              <w:pStyle w:val="BodyText"/>
              <w:rPr>
                <w:rFonts w:ascii="Times New Roman" w:hAnsi="Times New Roman"/>
                <w:i w:val="0"/>
                <w:iCs w:val="0"/>
              </w:rPr>
            </w:pPr>
            <w:r>
              <w:rPr>
                <w:rFonts w:ascii="Times New Roman" w:hAnsi="Times New Roman"/>
                <w:i w:val="0"/>
                <w:iCs w:val="0"/>
              </w:rPr>
              <w:t>7</w:t>
            </w:r>
          </w:p>
        </w:tc>
        <w:tc>
          <w:tcPr>
            <w:tcW w:w="4680" w:type="dxa"/>
          </w:tcPr>
          <w:p w:rsidR="00F46350" w:rsidRDefault="00C51038" w:rsidP="005A033C">
            <w:pPr>
              <w:pStyle w:val="BodyText"/>
              <w:rPr>
                <w:rFonts w:ascii="Times New Roman" w:hAnsi="Times New Roman"/>
                <w:b w:val="0"/>
                <w:bCs w:val="0"/>
                <w:i w:val="0"/>
                <w:iCs w:val="0"/>
              </w:rPr>
            </w:pPr>
            <w:r>
              <w:rPr>
                <w:rFonts w:ascii="Times New Roman" w:hAnsi="Times New Roman"/>
                <w:b w:val="0"/>
                <w:bCs w:val="0"/>
                <w:i w:val="0"/>
                <w:iCs w:val="0"/>
              </w:rPr>
              <w:t xml:space="preserve">What is the short story? </w:t>
            </w:r>
          </w:p>
          <w:p w:rsidR="00C51038" w:rsidRPr="00E66F07" w:rsidRDefault="00C51038" w:rsidP="00D0424E">
            <w:pPr>
              <w:pStyle w:val="BodyText"/>
              <w:rPr>
                <w:rFonts w:ascii="Times New Roman" w:hAnsi="Times New Roman"/>
                <w:b w:val="0"/>
                <w:bCs w:val="0"/>
                <w:i w:val="0"/>
                <w:iCs w:val="0"/>
              </w:rPr>
            </w:pPr>
            <w:r>
              <w:rPr>
                <w:rFonts w:ascii="Times New Roman" w:hAnsi="Times New Roman"/>
                <w:b w:val="0"/>
                <w:bCs w:val="0"/>
                <w:i w:val="0"/>
                <w:iCs w:val="0"/>
              </w:rPr>
              <w:t xml:space="preserve">Elements of fiction </w:t>
            </w:r>
          </w:p>
        </w:tc>
        <w:tc>
          <w:tcPr>
            <w:tcW w:w="3600" w:type="dxa"/>
          </w:tcPr>
          <w:p w:rsidR="00F46350" w:rsidRPr="00E66F07" w:rsidRDefault="00F46350" w:rsidP="005A033C">
            <w:pPr>
              <w:pStyle w:val="BodyText"/>
              <w:rPr>
                <w:rFonts w:ascii="Times New Roman" w:hAnsi="Times New Roman"/>
                <w:b w:val="0"/>
                <w:bCs w:val="0"/>
                <w:i w:val="0"/>
                <w:iCs w:val="0"/>
              </w:rPr>
            </w:pPr>
          </w:p>
        </w:tc>
      </w:tr>
      <w:tr w:rsidR="00F46350" w:rsidRPr="00E66F07" w:rsidTr="005A033C">
        <w:tblPrEx>
          <w:tblCellMar>
            <w:top w:w="0" w:type="dxa"/>
            <w:bottom w:w="0" w:type="dxa"/>
          </w:tblCellMar>
        </w:tblPrEx>
        <w:tc>
          <w:tcPr>
            <w:tcW w:w="1548" w:type="dxa"/>
          </w:tcPr>
          <w:p w:rsidR="00F46350" w:rsidRPr="00AF14D6" w:rsidRDefault="00F46350" w:rsidP="005A033C">
            <w:pPr>
              <w:pStyle w:val="BodyText"/>
              <w:rPr>
                <w:rFonts w:ascii="Times New Roman" w:hAnsi="Times New Roman"/>
                <w:i w:val="0"/>
                <w:iCs w:val="0"/>
              </w:rPr>
            </w:pPr>
            <w:r>
              <w:rPr>
                <w:rFonts w:ascii="Times New Roman" w:hAnsi="Times New Roman"/>
                <w:i w:val="0"/>
                <w:iCs w:val="0"/>
              </w:rPr>
              <w:t>8</w:t>
            </w:r>
          </w:p>
        </w:tc>
        <w:tc>
          <w:tcPr>
            <w:tcW w:w="4680" w:type="dxa"/>
          </w:tcPr>
          <w:p w:rsidR="008B0E7E" w:rsidRDefault="008B0E7E" w:rsidP="00A65DDB">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00C51038">
              <w:rPr>
                <w:rFonts w:ascii="Times New Roman" w:hAnsi="Times New Roman"/>
                <w:b w:val="0"/>
                <w:bCs w:val="0"/>
                <w:i w:val="0"/>
                <w:iCs w:val="0"/>
              </w:rPr>
              <w:t>Eudora Wetly</w:t>
            </w:r>
          </w:p>
          <w:p w:rsidR="00F46350" w:rsidRPr="00E66F07" w:rsidRDefault="00F46350" w:rsidP="00D0424E">
            <w:pPr>
              <w:jc w:val="lowKashida"/>
              <w:rPr>
                <w:b/>
                <w:bCs/>
                <w:i/>
                <w:iCs/>
              </w:rPr>
            </w:pPr>
            <w:r>
              <w:rPr>
                <w:b/>
                <w:bCs/>
                <w:i/>
                <w:iCs/>
              </w:rPr>
              <w:t xml:space="preserve"> </w:t>
            </w:r>
            <w:r w:rsidR="008B0E7E">
              <w:rPr>
                <w:sz w:val="22"/>
                <w:szCs w:val="22"/>
              </w:rPr>
              <w:t xml:space="preserve">Kate Chopin </w:t>
            </w:r>
          </w:p>
        </w:tc>
        <w:tc>
          <w:tcPr>
            <w:tcW w:w="3600" w:type="dxa"/>
          </w:tcPr>
          <w:p w:rsidR="00F46350" w:rsidRDefault="00C51038" w:rsidP="005A033C">
            <w:pPr>
              <w:rPr>
                <w:rtl/>
              </w:rPr>
            </w:pPr>
            <w:r>
              <w:t>" A worn path</w:t>
            </w:r>
            <w:r w:rsidR="00F46350">
              <w:t xml:space="preserve">" </w:t>
            </w:r>
          </w:p>
          <w:p w:rsidR="00F46350" w:rsidRPr="00E66F07" w:rsidRDefault="008B0E7E" w:rsidP="00D0424E">
            <w:pPr>
              <w:rPr>
                <w:b/>
                <w:bCs/>
                <w:i/>
                <w:iCs/>
              </w:rPr>
            </w:pPr>
            <w:r>
              <w:rPr>
                <w:sz w:val="22"/>
                <w:szCs w:val="22"/>
              </w:rPr>
              <w:t>" Desiree’s Baby</w:t>
            </w:r>
            <w:r>
              <w:t xml:space="preserve">" </w:t>
            </w:r>
          </w:p>
        </w:tc>
      </w:tr>
      <w:tr w:rsidR="00F46350" w:rsidRPr="00E66F07" w:rsidTr="00D0424E">
        <w:tblPrEx>
          <w:tblCellMar>
            <w:top w:w="0" w:type="dxa"/>
            <w:bottom w:w="0" w:type="dxa"/>
          </w:tblCellMar>
        </w:tblPrEx>
        <w:trPr>
          <w:trHeight w:val="371"/>
        </w:trPr>
        <w:tc>
          <w:tcPr>
            <w:tcW w:w="1548" w:type="dxa"/>
          </w:tcPr>
          <w:p w:rsidR="00D0424E" w:rsidRDefault="00F46350" w:rsidP="005A033C">
            <w:pPr>
              <w:pStyle w:val="BodyText"/>
              <w:rPr>
                <w:rFonts w:ascii="Times New Roman" w:hAnsi="Times New Roman"/>
                <w:i w:val="0"/>
                <w:iCs w:val="0"/>
              </w:rPr>
            </w:pPr>
            <w:r>
              <w:rPr>
                <w:rFonts w:ascii="Times New Roman" w:hAnsi="Times New Roman"/>
                <w:i w:val="0"/>
                <w:iCs w:val="0"/>
              </w:rPr>
              <w:t>9</w:t>
            </w:r>
          </w:p>
          <w:p w:rsidR="00F46350" w:rsidRPr="00D0424E" w:rsidRDefault="00F46350" w:rsidP="00D0424E">
            <w:pPr>
              <w:jc w:val="center"/>
              <w:rPr>
                <w:lang w:bidi="ar-SA"/>
              </w:rPr>
            </w:pPr>
          </w:p>
        </w:tc>
        <w:tc>
          <w:tcPr>
            <w:tcW w:w="4680" w:type="dxa"/>
          </w:tcPr>
          <w:p w:rsidR="00720E88" w:rsidRDefault="00A65DDB" w:rsidP="005A033C">
            <w:pPr>
              <w:pStyle w:val="BodyText"/>
              <w:rPr>
                <w:rFonts w:ascii="Times New Roman" w:hAnsi="Times New Roman"/>
                <w:b w:val="0"/>
                <w:bCs w:val="0"/>
                <w:i w:val="0"/>
                <w:iCs w:val="0"/>
              </w:rPr>
            </w:pPr>
            <w:smartTag w:uri="urn:schemas-microsoft-com:office:smarttags" w:element="place">
              <w:smartTag w:uri="urn:schemas-microsoft-com:office:smarttags" w:element="City">
                <w:r>
                  <w:rPr>
                    <w:rFonts w:ascii="Times New Roman" w:hAnsi="Times New Roman"/>
                    <w:b w:val="0"/>
                    <w:bCs w:val="0"/>
                    <w:i w:val="0"/>
                    <w:iCs w:val="0"/>
                  </w:rPr>
                  <w:t>Carson</w:t>
                </w:r>
              </w:smartTag>
            </w:smartTag>
            <w:r>
              <w:rPr>
                <w:rFonts w:ascii="Times New Roman" w:hAnsi="Times New Roman"/>
                <w:b w:val="0"/>
                <w:bCs w:val="0"/>
                <w:i w:val="0"/>
                <w:iCs w:val="0"/>
              </w:rPr>
              <w:t xml:space="preserve"> McCullers</w:t>
            </w:r>
          </w:p>
          <w:p w:rsidR="00A65DDB" w:rsidRPr="00E66F07" w:rsidRDefault="00A65DDB" w:rsidP="00D0424E">
            <w:pPr>
              <w:pStyle w:val="BodyText"/>
              <w:rPr>
                <w:rFonts w:ascii="Times New Roman" w:hAnsi="Times New Roman"/>
                <w:b w:val="0"/>
                <w:bCs w:val="0"/>
                <w:i w:val="0"/>
                <w:iCs w:val="0"/>
              </w:rPr>
            </w:pPr>
            <w:r>
              <w:rPr>
                <w:rFonts w:ascii="Times New Roman" w:hAnsi="Times New Roman"/>
                <w:b w:val="0"/>
                <w:bCs w:val="0"/>
                <w:i w:val="0"/>
                <w:iCs w:val="0"/>
              </w:rPr>
              <w:t xml:space="preserve"> </w:t>
            </w:r>
            <w:r w:rsidR="00720E88">
              <w:rPr>
                <w:rFonts w:ascii="Times New Roman" w:hAnsi="Times New Roman"/>
                <w:b w:val="0"/>
                <w:i w:val="0"/>
              </w:rPr>
              <w:t xml:space="preserve"> </w:t>
            </w:r>
          </w:p>
        </w:tc>
        <w:tc>
          <w:tcPr>
            <w:tcW w:w="3600" w:type="dxa"/>
          </w:tcPr>
          <w:p w:rsidR="00F46350" w:rsidRPr="00E66F07" w:rsidRDefault="00A65DDB" w:rsidP="00D0424E">
            <w:pPr>
              <w:pStyle w:val="BodyText"/>
              <w:rPr>
                <w:rFonts w:ascii="Times New Roman" w:hAnsi="Times New Roman"/>
                <w:b w:val="0"/>
                <w:bCs w:val="0"/>
                <w:i w:val="0"/>
                <w:iCs w:val="0"/>
              </w:rPr>
            </w:pPr>
            <w:r>
              <w:rPr>
                <w:rFonts w:ascii="Times New Roman" w:hAnsi="Times New Roman"/>
                <w:b w:val="0"/>
                <w:bCs w:val="0"/>
                <w:i w:val="0"/>
                <w:iCs w:val="0"/>
              </w:rPr>
              <w:t>" A Domestic Dilemma"</w:t>
            </w:r>
            <w:r w:rsidR="00F46350">
              <w:rPr>
                <w:rFonts w:ascii="Times New Roman" w:hAnsi="Times New Roman"/>
                <w:b w:val="0"/>
                <w:bCs w:val="0"/>
                <w:i w:val="0"/>
                <w:iCs w:val="0"/>
              </w:rPr>
              <w:t xml:space="preserve"> </w:t>
            </w:r>
          </w:p>
        </w:tc>
      </w:tr>
      <w:tr w:rsidR="00F46350" w:rsidRPr="00E66F07" w:rsidTr="005A033C">
        <w:tblPrEx>
          <w:tblCellMar>
            <w:top w:w="0" w:type="dxa"/>
            <w:bottom w:w="0" w:type="dxa"/>
          </w:tblCellMar>
        </w:tblPrEx>
        <w:tc>
          <w:tcPr>
            <w:tcW w:w="1548" w:type="dxa"/>
          </w:tcPr>
          <w:p w:rsidR="00F46350" w:rsidRPr="00AF14D6" w:rsidRDefault="00F46350" w:rsidP="005A033C">
            <w:pPr>
              <w:pStyle w:val="BodyText"/>
              <w:rPr>
                <w:rFonts w:ascii="Times New Roman" w:hAnsi="Times New Roman"/>
                <w:i w:val="0"/>
                <w:iCs w:val="0"/>
              </w:rPr>
            </w:pPr>
            <w:r>
              <w:rPr>
                <w:rFonts w:ascii="Times New Roman" w:hAnsi="Times New Roman"/>
                <w:i w:val="0"/>
                <w:iCs w:val="0"/>
              </w:rPr>
              <w:t xml:space="preserve">10 </w:t>
            </w:r>
          </w:p>
        </w:tc>
        <w:tc>
          <w:tcPr>
            <w:tcW w:w="4680" w:type="dxa"/>
          </w:tcPr>
          <w:p w:rsidR="00D0424E" w:rsidRDefault="00F46350" w:rsidP="005A033C">
            <w:pPr>
              <w:pStyle w:val="BodyText"/>
              <w:rPr>
                <w:rFonts w:ascii="Times New Roman" w:hAnsi="Times New Roman"/>
                <w:b w:val="0"/>
                <w:bCs w:val="0"/>
                <w:i w:val="0"/>
                <w:iCs w:val="0"/>
              </w:rPr>
            </w:pPr>
            <w:r>
              <w:rPr>
                <w:rFonts w:ascii="Times New Roman" w:hAnsi="Times New Roman"/>
                <w:b w:val="0"/>
                <w:bCs w:val="0"/>
                <w:i w:val="0"/>
              </w:rPr>
              <w:t xml:space="preserve"> </w:t>
            </w:r>
            <w:r w:rsidR="00361DDC">
              <w:rPr>
                <w:rFonts w:ascii="Times New Roman" w:hAnsi="Times New Roman"/>
                <w:b w:val="0"/>
                <w:bCs w:val="0"/>
                <w:i w:val="0"/>
                <w:iCs w:val="0"/>
              </w:rPr>
              <w:t xml:space="preserve">Richard Connell </w:t>
            </w:r>
          </w:p>
          <w:p w:rsidR="00F46350" w:rsidRPr="00D0424E" w:rsidRDefault="00F46350" w:rsidP="00D0424E">
            <w:pPr>
              <w:rPr>
                <w:lang w:bidi="ar-SA"/>
              </w:rPr>
            </w:pPr>
          </w:p>
        </w:tc>
        <w:tc>
          <w:tcPr>
            <w:tcW w:w="3600" w:type="dxa"/>
          </w:tcPr>
          <w:p w:rsidR="00F46350" w:rsidRDefault="00F46350" w:rsidP="00D0424E">
            <w:pPr>
              <w:pStyle w:val="BodyText"/>
              <w:rPr>
                <w:rFonts w:ascii="Times New Roman" w:hAnsi="Times New Roman"/>
                <w:b w:val="0"/>
                <w:bCs w:val="0"/>
                <w:i w:val="0"/>
                <w:iCs w:val="0"/>
              </w:rPr>
            </w:pPr>
            <w:r>
              <w:rPr>
                <w:rFonts w:ascii="Times New Roman" w:hAnsi="Times New Roman"/>
                <w:b w:val="0"/>
                <w:bCs w:val="0"/>
                <w:i w:val="0"/>
                <w:iCs w:val="0"/>
              </w:rPr>
              <w:t xml:space="preserve"> </w:t>
            </w:r>
            <w:r w:rsidR="00361DDC">
              <w:rPr>
                <w:rFonts w:ascii="Times New Roman" w:hAnsi="Times New Roman"/>
                <w:b w:val="0"/>
                <w:bCs w:val="0"/>
                <w:i w:val="0"/>
                <w:iCs w:val="0"/>
              </w:rPr>
              <w:t>"the most dangerous game"</w:t>
            </w:r>
          </w:p>
          <w:p w:rsidR="00F46350" w:rsidRPr="00E66F07" w:rsidRDefault="00F46350" w:rsidP="005A033C">
            <w:pPr>
              <w:pStyle w:val="BodyText"/>
              <w:rPr>
                <w:rFonts w:ascii="Times New Roman" w:hAnsi="Times New Roman"/>
                <w:b w:val="0"/>
                <w:bCs w:val="0"/>
                <w:i w:val="0"/>
                <w:iCs w:val="0"/>
              </w:rPr>
            </w:pPr>
          </w:p>
        </w:tc>
      </w:tr>
      <w:tr w:rsidR="00F46350" w:rsidRPr="00E66F07" w:rsidTr="005A033C">
        <w:tblPrEx>
          <w:tblCellMar>
            <w:top w:w="0" w:type="dxa"/>
            <w:bottom w:w="0" w:type="dxa"/>
          </w:tblCellMar>
        </w:tblPrEx>
        <w:tc>
          <w:tcPr>
            <w:tcW w:w="9828" w:type="dxa"/>
            <w:gridSpan w:val="3"/>
            <w:shd w:val="clear" w:color="auto" w:fill="808080"/>
          </w:tcPr>
          <w:p w:rsidR="00F46350" w:rsidRDefault="00F46350" w:rsidP="00914753">
            <w:pPr>
              <w:pStyle w:val="BodyText"/>
              <w:rPr>
                <w:rFonts w:ascii="Times New Roman" w:hAnsi="Times New Roman"/>
                <w:i w:val="0"/>
                <w:iCs w:val="0"/>
              </w:rPr>
            </w:pPr>
            <w:r>
              <w:rPr>
                <w:rFonts w:ascii="Times New Roman" w:hAnsi="Times New Roman"/>
                <w:i w:val="0"/>
                <w:iCs w:val="0"/>
              </w:rPr>
              <w:t xml:space="preserve"> 1</w:t>
            </w:r>
            <w:r w:rsidR="007B3AF2">
              <w:rPr>
                <w:rFonts w:ascii="Times New Roman" w:hAnsi="Times New Roman"/>
                <w:i w:val="0"/>
                <w:iCs w:val="0"/>
              </w:rPr>
              <w:t>1</w:t>
            </w:r>
            <w:r>
              <w:rPr>
                <w:rFonts w:ascii="Times New Roman" w:hAnsi="Times New Roman"/>
                <w:i w:val="0"/>
                <w:iCs w:val="0"/>
              </w:rPr>
              <w:t xml:space="preserve">     the Second Exam + </w:t>
            </w:r>
            <w:r w:rsidR="00914753">
              <w:rPr>
                <w:rFonts w:ascii="Times New Roman" w:hAnsi="Times New Roman"/>
                <w:i w:val="0"/>
                <w:iCs w:val="0"/>
              </w:rPr>
              <w:t xml:space="preserve">what is </w:t>
            </w:r>
            <w:r w:rsidR="00920B42">
              <w:rPr>
                <w:rFonts w:ascii="Times New Roman" w:hAnsi="Times New Roman"/>
                <w:i w:val="0"/>
                <w:iCs w:val="0"/>
              </w:rPr>
              <w:t>drama?</w:t>
            </w:r>
            <w:r w:rsidR="007B3AF2">
              <w:rPr>
                <w:rFonts w:ascii="Times New Roman" w:hAnsi="Times New Roman"/>
                <w:i w:val="0"/>
                <w:iCs w:val="0"/>
              </w:rPr>
              <w:t xml:space="preserve">  </w:t>
            </w:r>
            <w:r>
              <w:rPr>
                <w:rFonts w:ascii="Times New Roman" w:hAnsi="Times New Roman"/>
                <w:i w:val="0"/>
                <w:iCs w:val="0"/>
              </w:rPr>
              <w:t xml:space="preserve"> </w:t>
            </w:r>
          </w:p>
          <w:p w:rsidR="00F46350" w:rsidRDefault="00F46350" w:rsidP="005A033C">
            <w:pPr>
              <w:pStyle w:val="BodyText"/>
              <w:rPr>
                <w:rFonts w:ascii="Times New Roman" w:hAnsi="Times New Roman"/>
                <w:b w:val="0"/>
                <w:bCs w:val="0"/>
                <w:i w:val="0"/>
                <w:iCs w:val="0"/>
              </w:rPr>
            </w:pPr>
            <w:r>
              <w:rPr>
                <w:rFonts w:ascii="Times New Roman" w:hAnsi="Times New Roman"/>
                <w:b w:val="0"/>
                <w:bCs w:val="0"/>
                <w:i w:val="0"/>
                <w:iCs w:val="0"/>
              </w:rPr>
              <w:t xml:space="preserve">                     </w:t>
            </w:r>
          </w:p>
        </w:tc>
      </w:tr>
      <w:tr w:rsidR="00F46350" w:rsidRPr="00E66F07" w:rsidTr="00D0424E">
        <w:tblPrEx>
          <w:tblCellMar>
            <w:top w:w="0" w:type="dxa"/>
            <w:bottom w:w="0" w:type="dxa"/>
          </w:tblCellMar>
        </w:tblPrEx>
        <w:trPr>
          <w:trHeight w:val="340"/>
        </w:trPr>
        <w:tc>
          <w:tcPr>
            <w:tcW w:w="1548" w:type="dxa"/>
          </w:tcPr>
          <w:p w:rsidR="00F46350" w:rsidRDefault="00F46350" w:rsidP="007B3AF2">
            <w:pPr>
              <w:pStyle w:val="BodyText"/>
              <w:rPr>
                <w:rFonts w:ascii="Times New Roman" w:hAnsi="Times New Roman"/>
                <w:i w:val="0"/>
                <w:iCs w:val="0"/>
              </w:rPr>
            </w:pPr>
            <w:r>
              <w:rPr>
                <w:rFonts w:ascii="Times New Roman" w:hAnsi="Times New Roman"/>
                <w:i w:val="0"/>
                <w:iCs w:val="0"/>
              </w:rPr>
              <w:t>1</w:t>
            </w:r>
            <w:r w:rsidR="007B3AF2">
              <w:rPr>
                <w:rFonts w:ascii="Times New Roman" w:hAnsi="Times New Roman"/>
                <w:i w:val="0"/>
                <w:iCs w:val="0"/>
              </w:rPr>
              <w:t>2</w:t>
            </w:r>
            <w:r>
              <w:rPr>
                <w:rFonts w:ascii="Times New Roman" w:hAnsi="Times New Roman"/>
                <w:i w:val="0"/>
                <w:iCs w:val="0"/>
              </w:rPr>
              <w:t xml:space="preserve"> </w:t>
            </w:r>
          </w:p>
          <w:p w:rsidR="00F46350" w:rsidRPr="00AF14D6" w:rsidRDefault="00F46350" w:rsidP="005A033C">
            <w:pPr>
              <w:pStyle w:val="BodyText"/>
              <w:rPr>
                <w:rFonts w:ascii="Times New Roman" w:hAnsi="Times New Roman"/>
                <w:i w:val="0"/>
                <w:iCs w:val="0"/>
              </w:rPr>
            </w:pPr>
          </w:p>
        </w:tc>
        <w:tc>
          <w:tcPr>
            <w:tcW w:w="4680" w:type="dxa"/>
          </w:tcPr>
          <w:p w:rsidR="00F46350" w:rsidRPr="00CC2C45" w:rsidRDefault="00914753" w:rsidP="005A033C">
            <w:pPr>
              <w:rPr>
                <w:sz w:val="22"/>
                <w:szCs w:val="22"/>
                <w:lang w:bidi="ar-SA"/>
              </w:rPr>
            </w:pPr>
            <w:r>
              <w:rPr>
                <w:sz w:val="22"/>
                <w:szCs w:val="22"/>
                <w:lang w:bidi="ar-SA"/>
              </w:rPr>
              <w:t xml:space="preserve">Elements of Drama </w:t>
            </w:r>
          </w:p>
        </w:tc>
        <w:tc>
          <w:tcPr>
            <w:tcW w:w="3600" w:type="dxa"/>
          </w:tcPr>
          <w:p w:rsidR="00F46350" w:rsidRDefault="007B3AF2" w:rsidP="005A033C">
            <w:pPr>
              <w:pStyle w:val="BodyText"/>
              <w:rPr>
                <w:rFonts w:ascii="Times New Roman" w:hAnsi="Times New Roman"/>
                <w:b w:val="0"/>
                <w:bCs w:val="0"/>
                <w:i w:val="0"/>
                <w:iCs w:val="0"/>
              </w:rPr>
            </w:pPr>
            <w:r>
              <w:rPr>
                <w:rFonts w:ascii="Times New Roman" w:hAnsi="Times New Roman"/>
                <w:b w:val="0"/>
                <w:bCs w:val="0"/>
                <w:i w:val="0"/>
                <w:iCs w:val="0"/>
              </w:rPr>
              <w:t xml:space="preserve">" A Doll's House" </w:t>
            </w:r>
            <w:r w:rsidR="004E4032">
              <w:rPr>
                <w:rFonts w:ascii="Times New Roman" w:hAnsi="Times New Roman"/>
                <w:b w:val="0"/>
                <w:bCs w:val="0"/>
                <w:i w:val="0"/>
                <w:iCs w:val="0"/>
              </w:rPr>
              <w:t xml:space="preserve">by Henric Ibsen </w:t>
            </w:r>
          </w:p>
        </w:tc>
      </w:tr>
      <w:tr w:rsidR="00914753" w:rsidRPr="00E66F07" w:rsidTr="005A033C">
        <w:tblPrEx>
          <w:tblCellMar>
            <w:top w:w="0" w:type="dxa"/>
            <w:bottom w:w="0" w:type="dxa"/>
          </w:tblCellMar>
        </w:tblPrEx>
        <w:tc>
          <w:tcPr>
            <w:tcW w:w="1548" w:type="dxa"/>
          </w:tcPr>
          <w:p w:rsidR="00914753" w:rsidRDefault="00914753" w:rsidP="005A033C">
            <w:pPr>
              <w:pStyle w:val="BodyText"/>
              <w:rPr>
                <w:rFonts w:ascii="Times New Roman" w:hAnsi="Times New Roman"/>
                <w:i w:val="0"/>
                <w:iCs w:val="0"/>
              </w:rPr>
            </w:pPr>
            <w:r>
              <w:rPr>
                <w:rFonts w:ascii="Times New Roman" w:hAnsi="Times New Roman"/>
                <w:i w:val="0"/>
                <w:iCs w:val="0"/>
              </w:rPr>
              <w:t>13</w:t>
            </w:r>
          </w:p>
        </w:tc>
        <w:tc>
          <w:tcPr>
            <w:tcW w:w="4680" w:type="dxa"/>
          </w:tcPr>
          <w:p w:rsidR="00914753" w:rsidRDefault="00914753" w:rsidP="005A033C">
            <w:pPr>
              <w:rPr>
                <w:sz w:val="22"/>
                <w:szCs w:val="22"/>
                <w:lang w:bidi="ar-SA"/>
              </w:rPr>
            </w:pPr>
            <w:r>
              <w:rPr>
                <w:sz w:val="22"/>
                <w:szCs w:val="22"/>
                <w:lang w:bidi="ar-SA"/>
              </w:rPr>
              <w:t xml:space="preserve">Realistic and non realistic drama + Henric Ibsen </w:t>
            </w:r>
          </w:p>
          <w:p w:rsidR="004E4032" w:rsidRPr="00CC2C45" w:rsidRDefault="004E4032" w:rsidP="005A033C">
            <w:pPr>
              <w:rPr>
                <w:sz w:val="22"/>
                <w:szCs w:val="22"/>
                <w:lang w:bidi="ar-SA"/>
              </w:rPr>
            </w:pPr>
          </w:p>
        </w:tc>
        <w:tc>
          <w:tcPr>
            <w:tcW w:w="3600" w:type="dxa"/>
          </w:tcPr>
          <w:p w:rsidR="00914753" w:rsidRDefault="00914753" w:rsidP="005A033C">
            <w:pPr>
              <w:pStyle w:val="BodyText"/>
              <w:rPr>
                <w:rFonts w:ascii="Times New Roman" w:hAnsi="Times New Roman"/>
                <w:b w:val="0"/>
                <w:bCs w:val="0"/>
                <w:i w:val="0"/>
                <w:iCs w:val="0"/>
              </w:rPr>
            </w:pPr>
            <w:r>
              <w:rPr>
                <w:rFonts w:ascii="Times New Roman" w:hAnsi="Times New Roman"/>
                <w:b w:val="0"/>
                <w:bCs w:val="0"/>
                <w:i w:val="0"/>
                <w:iCs w:val="0"/>
              </w:rPr>
              <w:t>" A Doll's House"</w:t>
            </w:r>
          </w:p>
        </w:tc>
      </w:tr>
      <w:tr w:rsidR="00914753" w:rsidRPr="00E66F07" w:rsidTr="005A033C">
        <w:tblPrEx>
          <w:tblCellMar>
            <w:top w:w="0" w:type="dxa"/>
            <w:bottom w:w="0" w:type="dxa"/>
          </w:tblCellMar>
        </w:tblPrEx>
        <w:tc>
          <w:tcPr>
            <w:tcW w:w="1548" w:type="dxa"/>
          </w:tcPr>
          <w:p w:rsidR="00914753" w:rsidRPr="00AF14D6" w:rsidRDefault="00914753" w:rsidP="005A033C">
            <w:pPr>
              <w:pStyle w:val="BodyText"/>
              <w:rPr>
                <w:rFonts w:ascii="Times New Roman" w:hAnsi="Times New Roman"/>
                <w:i w:val="0"/>
                <w:iCs w:val="0"/>
              </w:rPr>
            </w:pPr>
            <w:r>
              <w:rPr>
                <w:rFonts w:ascii="Times New Roman" w:hAnsi="Times New Roman"/>
                <w:i w:val="0"/>
                <w:iCs w:val="0"/>
              </w:rPr>
              <w:t xml:space="preserve">14 </w:t>
            </w:r>
          </w:p>
        </w:tc>
        <w:tc>
          <w:tcPr>
            <w:tcW w:w="4680" w:type="dxa"/>
          </w:tcPr>
          <w:p w:rsidR="00914753" w:rsidRDefault="00914753" w:rsidP="005A033C">
            <w:pPr>
              <w:rPr>
                <w:sz w:val="22"/>
                <w:szCs w:val="22"/>
                <w:lang w:bidi="ar-SA"/>
              </w:rPr>
            </w:pPr>
            <w:r>
              <w:rPr>
                <w:sz w:val="22"/>
                <w:szCs w:val="22"/>
                <w:lang w:bidi="ar-SA"/>
              </w:rPr>
              <w:t xml:space="preserve">Tragedy and Comedy </w:t>
            </w:r>
          </w:p>
          <w:p w:rsidR="004E4032" w:rsidRDefault="004E4032" w:rsidP="005A033C">
            <w:pPr>
              <w:rPr>
                <w:sz w:val="22"/>
                <w:szCs w:val="22"/>
                <w:lang w:bidi="ar-SA"/>
              </w:rPr>
            </w:pPr>
          </w:p>
        </w:tc>
        <w:tc>
          <w:tcPr>
            <w:tcW w:w="3600" w:type="dxa"/>
          </w:tcPr>
          <w:p w:rsidR="00914753" w:rsidRPr="00E66F07" w:rsidRDefault="00914753" w:rsidP="005A033C">
            <w:pPr>
              <w:pStyle w:val="BodyText"/>
              <w:rPr>
                <w:rFonts w:ascii="Times New Roman" w:hAnsi="Times New Roman"/>
                <w:b w:val="0"/>
                <w:bCs w:val="0"/>
                <w:i w:val="0"/>
                <w:iCs w:val="0"/>
              </w:rPr>
            </w:pPr>
            <w:r>
              <w:rPr>
                <w:rFonts w:ascii="Times New Roman" w:hAnsi="Times New Roman"/>
                <w:b w:val="0"/>
                <w:bCs w:val="0"/>
                <w:i w:val="0"/>
                <w:iCs w:val="0"/>
              </w:rPr>
              <w:t>" A Doll's House</w:t>
            </w:r>
          </w:p>
        </w:tc>
      </w:tr>
      <w:tr w:rsidR="00914753" w:rsidRPr="00E66F07" w:rsidTr="005A033C">
        <w:tblPrEx>
          <w:tblCellMar>
            <w:top w:w="0" w:type="dxa"/>
            <w:bottom w:w="0" w:type="dxa"/>
          </w:tblCellMar>
        </w:tblPrEx>
        <w:tc>
          <w:tcPr>
            <w:tcW w:w="1548" w:type="dxa"/>
            <w:tcBorders>
              <w:bottom w:val="single" w:sz="12" w:space="0" w:color="auto"/>
            </w:tcBorders>
          </w:tcPr>
          <w:p w:rsidR="00914753" w:rsidRPr="00AF14D6" w:rsidRDefault="00914753" w:rsidP="005A033C">
            <w:pPr>
              <w:pStyle w:val="BodyText"/>
              <w:rPr>
                <w:rFonts w:ascii="Times New Roman" w:hAnsi="Times New Roman"/>
                <w:i w:val="0"/>
                <w:iCs w:val="0"/>
              </w:rPr>
            </w:pPr>
            <w:r>
              <w:rPr>
                <w:rFonts w:ascii="Times New Roman" w:hAnsi="Times New Roman"/>
                <w:i w:val="0"/>
                <w:iCs w:val="0"/>
              </w:rPr>
              <w:t>15</w:t>
            </w:r>
          </w:p>
        </w:tc>
        <w:tc>
          <w:tcPr>
            <w:tcW w:w="4680" w:type="dxa"/>
            <w:tcBorders>
              <w:bottom w:val="single" w:sz="12" w:space="0" w:color="auto"/>
            </w:tcBorders>
          </w:tcPr>
          <w:p w:rsidR="00914753" w:rsidRPr="00E66F07" w:rsidRDefault="00914753" w:rsidP="005A033C">
            <w:pPr>
              <w:pStyle w:val="BodyText"/>
              <w:rPr>
                <w:rFonts w:ascii="Times New Roman" w:hAnsi="Times New Roman"/>
                <w:b w:val="0"/>
                <w:bCs w:val="0"/>
                <w:i w:val="0"/>
                <w:iCs w:val="0"/>
              </w:rPr>
            </w:pPr>
            <w:r>
              <w:rPr>
                <w:rFonts w:ascii="Times New Roman" w:hAnsi="Times New Roman"/>
                <w:b w:val="0"/>
                <w:bCs w:val="0"/>
                <w:i w:val="0"/>
                <w:iCs w:val="0"/>
              </w:rPr>
              <w:t xml:space="preserve">Analysis </w:t>
            </w:r>
          </w:p>
        </w:tc>
        <w:tc>
          <w:tcPr>
            <w:tcW w:w="3600" w:type="dxa"/>
            <w:tcBorders>
              <w:bottom w:val="single" w:sz="12" w:space="0" w:color="auto"/>
            </w:tcBorders>
          </w:tcPr>
          <w:p w:rsidR="00914753" w:rsidRDefault="00914753" w:rsidP="005A033C">
            <w:pPr>
              <w:pStyle w:val="BodyText"/>
              <w:rPr>
                <w:rFonts w:ascii="Times New Roman" w:hAnsi="Times New Roman"/>
                <w:b w:val="0"/>
                <w:bCs w:val="0"/>
                <w:i w:val="0"/>
                <w:iCs w:val="0"/>
              </w:rPr>
            </w:pPr>
            <w:r>
              <w:rPr>
                <w:rFonts w:ascii="Times New Roman" w:hAnsi="Times New Roman"/>
                <w:b w:val="0"/>
                <w:bCs w:val="0"/>
                <w:i w:val="0"/>
                <w:iCs w:val="0"/>
              </w:rPr>
              <w:t>" A Doll's House</w:t>
            </w:r>
          </w:p>
          <w:p w:rsidR="00914753" w:rsidRPr="00E66F07" w:rsidRDefault="00914753" w:rsidP="005A033C">
            <w:pPr>
              <w:pStyle w:val="BodyText"/>
              <w:rPr>
                <w:rFonts w:ascii="Times New Roman" w:hAnsi="Times New Roman"/>
                <w:b w:val="0"/>
                <w:bCs w:val="0"/>
                <w:i w:val="0"/>
                <w:iCs w:val="0"/>
              </w:rPr>
            </w:pPr>
          </w:p>
        </w:tc>
      </w:tr>
      <w:tr w:rsidR="00914753" w:rsidRPr="003B3F13" w:rsidTr="005A033C">
        <w:tblPrEx>
          <w:tblCellMar>
            <w:top w:w="0" w:type="dxa"/>
            <w:bottom w:w="0" w:type="dxa"/>
          </w:tblCellMar>
        </w:tblPrEx>
        <w:tc>
          <w:tcPr>
            <w:tcW w:w="9828" w:type="dxa"/>
            <w:gridSpan w:val="3"/>
            <w:shd w:val="clear" w:color="auto" w:fill="595959"/>
          </w:tcPr>
          <w:p w:rsidR="00914753" w:rsidRDefault="00914753" w:rsidP="005A033C">
            <w:pPr>
              <w:pStyle w:val="BodyText"/>
              <w:numPr>
                <w:ilvl w:val="0"/>
                <w:numId w:val="16"/>
              </w:numPr>
              <w:jc w:val="center"/>
              <w:rPr>
                <w:rFonts w:ascii="Times New Roman" w:hAnsi="Times New Roman"/>
                <w:i w:val="0"/>
                <w:iCs w:val="0"/>
              </w:rPr>
            </w:pPr>
            <w:r w:rsidRPr="003B3F13">
              <w:rPr>
                <w:rFonts w:ascii="Times New Roman" w:hAnsi="Times New Roman"/>
                <w:i w:val="0"/>
              </w:rPr>
              <w:t>Revision + The final exam</w:t>
            </w:r>
          </w:p>
          <w:p w:rsidR="00914753" w:rsidRPr="003B3F13" w:rsidRDefault="00914753" w:rsidP="005A033C">
            <w:pPr>
              <w:pStyle w:val="BodyText"/>
              <w:ind w:left="360"/>
              <w:rPr>
                <w:rFonts w:ascii="Times New Roman" w:hAnsi="Times New Roman"/>
                <w:i w:val="0"/>
                <w:iCs w:val="0"/>
              </w:rPr>
            </w:pPr>
          </w:p>
        </w:tc>
      </w:tr>
    </w:tbl>
    <w:p w:rsidR="00CD4B16" w:rsidRDefault="00CD4B16">
      <w:pPr>
        <w:pStyle w:val="BodyText"/>
        <w:rPr>
          <w:rFonts w:ascii="Times New Roman" w:hAnsi="Times New Roman"/>
          <w:i w:val="0"/>
          <w:iCs w:val="0"/>
          <w:u w:val="single"/>
        </w:rPr>
      </w:pPr>
    </w:p>
    <w:p w:rsidR="00CD4B16" w:rsidRDefault="00CD4B16">
      <w:pPr>
        <w:pStyle w:val="BodyText"/>
        <w:rPr>
          <w:rFonts w:ascii="Times New Roman" w:hAnsi="Times New Roman"/>
          <w:i w:val="0"/>
          <w:iCs w:val="0"/>
          <w:u w:val="single"/>
        </w:rPr>
      </w:pPr>
    </w:p>
    <w:p w:rsidR="00CD4B16" w:rsidRDefault="00CD4B16">
      <w:pPr>
        <w:pStyle w:val="BodyText"/>
        <w:rPr>
          <w:rFonts w:ascii="Times New Roman" w:hAnsi="Times New Roman"/>
          <w:i w:val="0"/>
          <w:iCs w:val="0"/>
          <w:u w:val="single"/>
        </w:rPr>
      </w:pPr>
    </w:p>
    <w:p w:rsidR="00AB7B4A" w:rsidRPr="004A1D79" w:rsidRDefault="00AB7B4A" w:rsidP="00AB7B4A">
      <w:pPr>
        <w:rPr>
          <w:b/>
          <w:bCs/>
          <w:sz w:val="22"/>
          <w:szCs w:val="22"/>
          <w:u w:val="single"/>
        </w:rPr>
      </w:pPr>
      <w:r w:rsidRPr="004A1D79">
        <w:rPr>
          <w:b/>
          <w:bCs/>
          <w:sz w:val="22"/>
          <w:szCs w:val="22"/>
          <w:u w:val="single"/>
        </w:rPr>
        <w:t>Expected Workload:</w:t>
      </w:r>
    </w:p>
    <w:p w:rsidR="00AB7B4A" w:rsidRPr="004A1D79" w:rsidRDefault="00AB7B4A" w:rsidP="00AB7B4A">
      <w:pPr>
        <w:jc w:val="right"/>
        <w:rPr>
          <w:b/>
          <w:bCs/>
          <w:sz w:val="22"/>
          <w:szCs w:val="22"/>
        </w:rPr>
      </w:pPr>
    </w:p>
    <w:p w:rsidR="00AB7B4A" w:rsidRPr="00BD2F26" w:rsidRDefault="00AB7B4A" w:rsidP="00AB7B4A">
      <w:pPr>
        <w:pStyle w:val="BodyText"/>
        <w:rPr>
          <w:rFonts w:ascii="Times New Roman" w:hAnsi="Times New Roman"/>
          <w:i w:val="0"/>
          <w:iCs w:val="0"/>
        </w:rPr>
      </w:pPr>
      <w:r w:rsidRPr="00BD2F26">
        <w:rPr>
          <w:rFonts w:ascii="Times New Roman" w:hAnsi="Times New Roman"/>
          <w:i w:val="0"/>
          <w:iCs w:val="0"/>
        </w:rPr>
        <w:t>On average students are  expected to spend at least (2) hours of study for each 50- minute lecture/ tutorial.</w:t>
      </w:r>
    </w:p>
    <w:p w:rsidR="00AB7B4A" w:rsidRPr="00BD2F26" w:rsidRDefault="00AB7B4A">
      <w:pPr>
        <w:pStyle w:val="BodyText2"/>
        <w:jc w:val="left"/>
        <w:rPr>
          <w:rFonts w:ascii="Times New Roman" w:hAnsi="Times New Roman"/>
          <w:u w:val="single"/>
        </w:rPr>
      </w:pPr>
    </w:p>
    <w:p w:rsidR="00AE3249" w:rsidRPr="004A1D79" w:rsidRDefault="00AE3249">
      <w:pPr>
        <w:pStyle w:val="BodyText2"/>
        <w:jc w:val="left"/>
        <w:rPr>
          <w:rFonts w:ascii="Times New Roman" w:hAnsi="Times New Roman"/>
        </w:rPr>
      </w:pPr>
      <w:r w:rsidRPr="004A1D79">
        <w:rPr>
          <w:rFonts w:ascii="Times New Roman" w:hAnsi="Times New Roman"/>
          <w:u w:val="single"/>
        </w:rPr>
        <w:t>Attendance Policy</w:t>
      </w:r>
    </w:p>
    <w:p w:rsidR="00AE3249" w:rsidRPr="004A1D79" w:rsidRDefault="00941A93" w:rsidP="0030589B">
      <w:pPr>
        <w:pStyle w:val="BodyText3"/>
        <w:jc w:val="lowKashida"/>
        <w:rPr>
          <w:rFonts w:ascii="Times New Roman" w:hAnsi="Times New Roman"/>
        </w:rPr>
      </w:pPr>
      <w:r w:rsidRPr="008939F4">
        <w:rPr>
          <w:rFonts w:ascii="Times New Roman" w:hAnsi="Times New Roman"/>
          <w:sz w:val="24"/>
          <w:szCs w:val="24"/>
        </w:rPr>
        <w:t xml:space="preserve">Absence from lectures and /or tutorials shall not exceed 15% . Students who exceed the 15% limit without a medical or emergency excuse acceptable to and approved by the Dean of the relevant college /faculty shall not be allowed to take the final examination and shall receive a mark of zero for the course. If the excuse is </w:t>
      </w:r>
      <w:r w:rsidR="0030589B" w:rsidRPr="008939F4">
        <w:rPr>
          <w:rFonts w:ascii="Times New Roman" w:hAnsi="Times New Roman"/>
          <w:sz w:val="24"/>
          <w:szCs w:val="24"/>
        </w:rPr>
        <w:t>approved by the Dean, the student shall be considered to have withdrawn from the course</w:t>
      </w:r>
      <w:r w:rsidR="0030589B" w:rsidRPr="004A1D79">
        <w:rPr>
          <w:rFonts w:ascii="Times New Roman" w:hAnsi="Times New Roman"/>
        </w:rPr>
        <w:t>.</w:t>
      </w:r>
    </w:p>
    <w:p w:rsidR="008B4148" w:rsidRPr="004A1D79" w:rsidRDefault="008B4148" w:rsidP="0030589B">
      <w:pPr>
        <w:pStyle w:val="BodyText3"/>
        <w:jc w:val="lowKashida"/>
        <w:rPr>
          <w:rFonts w:ascii="Times New Roman" w:hAnsi="Times New Roman"/>
        </w:rPr>
      </w:pPr>
    </w:p>
    <w:p w:rsidR="00790943" w:rsidRPr="00AC51AF" w:rsidRDefault="00AC51AF" w:rsidP="00AC51AF">
      <w:pPr>
        <w:rPr>
          <w:b/>
          <w:bCs/>
          <w:sz w:val="22"/>
          <w:szCs w:val="22"/>
          <w:u w:val="single"/>
        </w:rPr>
      </w:pPr>
      <w:r w:rsidRPr="00AC51AF">
        <w:rPr>
          <w:b/>
          <w:bCs/>
          <w:sz w:val="22"/>
          <w:szCs w:val="22"/>
          <w:u w:val="single"/>
        </w:rPr>
        <w:t>Module/ Course Policies:</w:t>
      </w:r>
    </w:p>
    <w:p w:rsidR="00AC51AF" w:rsidRDefault="00AC51AF" w:rsidP="00CF033F">
      <w:pPr>
        <w:jc w:val="lowKashida"/>
        <w:rPr>
          <w:b/>
          <w:bCs/>
          <w:sz w:val="22"/>
          <w:szCs w:val="22"/>
        </w:rPr>
      </w:pPr>
    </w:p>
    <w:p w:rsidR="00AC51AF" w:rsidRDefault="00AC51AF" w:rsidP="00C118FE">
      <w:pPr>
        <w:numPr>
          <w:ilvl w:val="0"/>
          <w:numId w:val="6"/>
        </w:numPr>
        <w:jc w:val="lowKashida"/>
        <w:rPr>
          <w:b/>
          <w:bCs/>
          <w:sz w:val="22"/>
          <w:szCs w:val="22"/>
        </w:rPr>
      </w:pPr>
      <w:r>
        <w:rPr>
          <w:b/>
          <w:bCs/>
          <w:sz w:val="22"/>
          <w:szCs w:val="22"/>
        </w:rPr>
        <w:t xml:space="preserve">You are allowed up to </w:t>
      </w:r>
      <w:r w:rsidR="00C118FE">
        <w:rPr>
          <w:b/>
          <w:bCs/>
          <w:sz w:val="22"/>
          <w:szCs w:val="22"/>
        </w:rPr>
        <w:t xml:space="preserve">(5) </w:t>
      </w:r>
      <w:r>
        <w:rPr>
          <w:b/>
          <w:bCs/>
          <w:sz w:val="22"/>
          <w:szCs w:val="22"/>
        </w:rPr>
        <w:t>absences</w:t>
      </w:r>
      <w:r w:rsidR="00C118FE">
        <w:rPr>
          <w:b/>
          <w:bCs/>
          <w:sz w:val="22"/>
          <w:szCs w:val="22"/>
        </w:rPr>
        <w:t xml:space="preserve"> on Mondays/Wednesdays or (7) absences on </w:t>
      </w:r>
      <w:r w:rsidR="00F063DC">
        <w:rPr>
          <w:b/>
          <w:bCs/>
          <w:sz w:val="22"/>
          <w:szCs w:val="22"/>
        </w:rPr>
        <w:t>Sundays/Tuesdays/Thursdays</w:t>
      </w:r>
      <w:r>
        <w:rPr>
          <w:b/>
          <w:bCs/>
          <w:sz w:val="22"/>
          <w:szCs w:val="22"/>
        </w:rPr>
        <w:t>. If you exceed this number, you will fail the course.</w:t>
      </w:r>
    </w:p>
    <w:p w:rsidR="00AC51AF" w:rsidRDefault="00AC51AF" w:rsidP="00CF033F">
      <w:pPr>
        <w:numPr>
          <w:ilvl w:val="0"/>
          <w:numId w:val="6"/>
        </w:numPr>
        <w:jc w:val="lowKashida"/>
        <w:rPr>
          <w:b/>
          <w:bCs/>
          <w:sz w:val="22"/>
          <w:szCs w:val="22"/>
        </w:rPr>
      </w:pPr>
      <w:r>
        <w:rPr>
          <w:b/>
          <w:bCs/>
          <w:sz w:val="22"/>
          <w:szCs w:val="22"/>
        </w:rPr>
        <w:t>Tardiness will not be tolerated. If you come to class after I take attendance, you are welcome to attend, but you will be considered absent.</w:t>
      </w:r>
    </w:p>
    <w:p w:rsidR="00AC51AF" w:rsidRDefault="00AC51AF" w:rsidP="00CF033F">
      <w:pPr>
        <w:numPr>
          <w:ilvl w:val="0"/>
          <w:numId w:val="6"/>
        </w:numPr>
        <w:jc w:val="lowKashida"/>
        <w:rPr>
          <w:b/>
          <w:bCs/>
          <w:sz w:val="22"/>
          <w:szCs w:val="22"/>
        </w:rPr>
      </w:pPr>
      <w:r>
        <w:rPr>
          <w:b/>
          <w:bCs/>
          <w:sz w:val="22"/>
          <w:szCs w:val="22"/>
        </w:rPr>
        <w:t>Plagiarism is a serious academic offense that will result in your failing the course.</w:t>
      </w:r>
    </w:p>
    <w:p w:rsidR="00AC51AF" w:rsidRDefault="00AC51AF" w:rsidP="00F063DC">
      <w:pPr>
        <w:numPr>
          <w:ilvl w:val="0"/>
          <w:numId w:val="6"/>
        </w:numPr>
        <w:jc w:val="lowKashida"/>
        <w:rPr>
          <w:b/>
          <w:bCs/>
          <w:sz w:val="22"/>
          <w:szCs w:val="22"/>
        </w:rPr>
      </w:pPr>
      <w:r>
        <w:rPr>
          <w:b/>
          <w:bCs/>
          <w:sz w:val="22"/>
          <w:szCs w:val="22"/>
        </w:rPr>
        <w:lastRenderedPageBreak/>
        <w:t>Learning notes by heart and repeating the information word by word in the exam is a type of plagiarism.</w:t>
      </w:r>
    </w:p>
    <w:p w:rsidR="00AC51AF" w:rsidRDefault="00AC51AF" w:rsidP="00CF033F">
      <w:pPr>
        <w:numPr>
          <w:ilvl w:val="0"/>
          <w:numId w:val="6"/>
        </w:numPr>
        <w:jc w:val="lowKashida"/>
        <w:rPr>
          <w:b/>
          <w:bCs/>
          <w:sz w:val="22"/>
          <w:szCs w:val="22"/>
        </w:rPr>
      </w:pPr>
      <w:r>
        <w:rPr>
          <w:b/>
          <w:bCs/>
          <w:sz w:val="22"/>
          <w:szCs w:val="22"/>
        </w:rPr>
        <w:t>Participation is and essential part of course work. It does not merely mean coming to class; it involves preparing before hand and playing an active role in class discussion.</w:t>
      </w:r>
    </w:p>
    <w:p w:rsidR="00F063DC" w:rsidRDefault="00B07D41" w:rsidP="00CF033F">
      <w:pPr>
        <w:numPr>
          <w:ilvl w:val="0"/>
          <w:numId w:val="6"/>
        </w:numPr>
        <w:jc w:val="lowKashida"/>
        <w:rPr>
          <w:b/>
          <w:bCs/>
          <w:sz w:val="22"/>
          <w:szCs w:val="22"/>
        </w:rPr>
      </w:pPr>
      <w:r>
        <w:rPr>
          <w:b/>
          <w:bCs/>
          <w:sz w:val="22"/>
          <w:szCs w:val="22"/>
        </w:rPr>
        <w:t>Make-up exams will be offered for valid reasons only with the consent of the Dean.</w:t>
      </w:r>
    </w:p>
    <w:p w:rsidR="00AC51AF" w:rsidRPr="004A1D79" w:rsidRDefault="00AC51AF" w:rsidP="00CF033F">
      <w:pPr>
        <w:ind w:left="360"/>
        <w:jc w:val="lowKashida"/>
        <w:rPr>
          <w:b/>
          <w:bCs/>
          <w:sz w:val="22"/>
          <w:szCs w:val="22"/>
        </w:rPr>
      </w:pPr>
    </w:p>
    <w:p w:rsidR="00AE3249" w:rsidRPr="004A1D79" w:rsidRDefault="00AE3249">
      <w:pPr>
        <w:rPr>
          <w:b/>
          <w:bCs/>
          <w:sz w:val="22"/>
          <w:szCs w:val="22"/>
          <w:u w:val="single"/>
        </w:rPr>
      </w:pPr>
      <w:r w:rsidRPr="004A1D79">
        <w:rPr>
          <w:b/>
          <w:bCs/>
          <w:sz w:val="22"/>
          <w:szCs w:val="22"/>
          <w:u w:val="single"/>
        </w:rPr>
        <w:t>Text Book(s):</w:t>
      </w:r>
    </w:p>
    <w:p w:rsidR="00AE3249" w:rsidRPr="004A1D79" w:rsidRDefault="00AE3249">
      <w:pPr>
        <w:rPr>
          <w:b/>
          <w:bCs/>
          <w:i/>
          <w:iCs/>
          <w:sz w:val="22"/>
          <w:szCs w:val="22"/>
        </w:rPr>
      </w:pPr>
      <w:r w:rsidRPr="004A1D79">
        <w:rPr>
          <w:b/>
          <w:bCs/>
          <w:i/>
          <w:iCs/>
          <w:sz w:val="22"/>
          <w:szCs w:val="22"/>
        </w:rPr>
        <w:t xml:space="preserve">Title: </w:t>
      </w:r>
    </w:p>
    <w:p w:rsidR="001848A9" w:rsidRPr="001848A9" w:rsidRDefault="001848A9" w:rsidP="001848A9">
      <w:pPr>
        <w:rPr>
          <w:bCs/>
          <w:color w:val="000000"/>
        </w:rPr>
      </w:pPr>
      <w:r w:rsidRPr="001848A9">
        <w:rPr>
          <w:bCs/>
          <w:color w:val="000000"/>
        </w:rPr>
        <w:t xml:space="preserve">Sophocles, </w:t>
      </w:r>
      <w:r w:rsidRPr="001848A9">
        <w:rPr>
          <w:bCs/>
          <w:i/>
          <w:color w:val="000000"/>
        </w:rPr>
        <w:t>Three Theban Plays,</w:t>
      </w:r>
      <w:r w:rsidRPr="001848A9">
        <w:rPr>
          <w:bCs/>
          <w:color w:val="000000"/>
        </w:rPr>
        <w:t xml:space="preserve"> ed., Jamey Hecht, Wordsworth Editions Ltd, 2005. ISBN-10:</w:t>
      </w:r>
      <w:r w:rsidRPr="001848A9">
        <w:rPr>
          <w:color w:val="000000"/>
        </w:rPr>
        <w:t xml:space="preserve"> 1840221445. </w:t>
      </w:r>
      <w:r w:rsidRPr="001848A9">
        <w:rPr>
          <w:bCs/>
          <w:color w:val="000000"/>
        </w:rPr>
        <w:t>ISBN-13:</w:t>
      </w:r>
      <w:r w:rsidRPr="001848A9">
        <w:rPr>
          <w:color w:val="000000"/>
        </w:rPr>
        <w:t xml:space="preserve"> 978-1840221442 </w:t>
      </w:r>
    </w:p>
    <w:p w:rsidR="001848A9" w:rsidRDefault="001848A9" w:rsidP="00DE6EA5">
      <w:pPr>
        <w:rPr>
          <w:lang w:val="en-GB"/>
        </w:rPr>
      </w:pPr>
    </w:p>
    <w:p w:rsidR="00DE6EA5" w:rsidRPr="00C67BE4" w:rsidRDefault="00DE6EA5" w:rsidP="00DE6EA5">
      <w:r w:rsidRPr="00BA5113">
        <w:rPr>
          <w:lang w:val="en-GB"/>
        </w:rPr>
        <w:t>Greenblatt</w:t>
      </w:r>
      <w:r>
        <w:rPr>
          <w:lang w:val="en-GB"/>
        </w:rPr>
        <w:t>,</w:t>
      </w:r>
      <w:r w:rsidRPr="00BA5113">
        <w:rPr>
          <w:lang w:val="en-GB"/>
        </w:rPr>
        <w:t xml:space="preserve"> Stephen</w:t>
      </w:r>
      <w:r>
        <w:rPr>
          <w:lang w:val="en-GB"/>
        </w:rPr>
        <w:t>, ed</w:t>
      </w:r>
      <w:r w:rsidRPr="00BA5113">
        <w:rPr>
          <w:lang w:val="en-GB"/>
        </w:rPr>
        <w:t xml:space="preserve">. </w:t>
      </w:r>
      <w:r w:rsidRPr="00BA5113">
        <w:rPr>
          <w:rStyle w:val="Emphasis"/>
          <w:lang w:val="en-GB"/>
        </w:rPr>
        <w:t>The Norton Anthology of English Literature, Volume One</w:t>
      </w:r>
      <w:r>
        <w:rPr>
          <w:lang w:val="en-GB"/>
        </w:rPr>
        <w:t>. 8</w:t>
      </w:r>
      <w:r w:rsidRPr="00BA5113">
        <w:rPr>
          <w:lang w:val="en-GB"/>
        </w:rPr>
        <w:t xml:space="preserve">th ed. </w:t>
      </w:r>
      <w:smartTag w:uri="urn:schemas-microsoft-com:office:smarttags" w:element="place">
        <w:smartTag w:uri="urn:schemas-microsoft-com:office:smarttags" w:element="State">
          <w:r w:rsidRPr="009C7E7D">
            <w:rPr>
              <w:lang w:val="en-GB"/>
            </w:rPr>
            <w:t>New York</w:t>
          </w:r>
        </w:smartTag>
      </w:smartTag>
      <w:r>
        <w:rPr>
          <w:lang w:val="en-GB"/>
        </w:rPr>
        <w:t xml:space="preserve">: W. W. Norton, 2005. </w:t>
      </w:r>
      <w:r w:rsidRPr="009C7E7D">
        <w:t>ISBN-10: 0393925315. ISBN-13: 978-0393925319</w:t>
      </w:r>
    </w:p>
    <w:p w:rsidR="00DE6EA5" w:rsidRPr="00C67BE4" w:rsidRDefault="00DE6EA5" w:rsidP="00DE6EA5">
      <w:pPr>
        <w:spacing w:before="120" w:after="120"/>
      </w:pPr>
      <w:r w:rsidRPr="00BA5113">
        <w:rPr>
          <w:lang w:val="en-GB"/>
        </w:rPr>
        <w:t>Greenblatt</w:t>
      </w:r>
      <w:r>
        <w:rPr>
          <w:lang w:val="en-GB"/>
        </w:rPr>
        <w:t>,</w:t>
      </w:r>
      <w:r w:rsidRPr="00BA5113">
        <w:rPr>
          <w:lang w:val="en-GB"/>
        </w:rPr>
        <w:t xml:space="preserve"> Stephen</w:t>
      </w:r>
      <w:r>
        <w:rPr>
          <w:lang w:val="en-GB"/>
        </w:rPr>
        <w:t>, ed</w:t>
      </w:r>
      <w:r w:rsidRPr="00BA5113">
        <w:rPr>
          <w:lang w:val="en-GB"/>
        </w:rPr>
        <w:t xml:space="preserve">. </w:t>
      </w:r>
      <w:r w:rsidRPr="00BA5113">
        <w:rPr>
          <w:rStyle w:val="Emphasis"/>
          <w:lang w:val="en-GB"/>
        </w:rPr>
        <w:t>The Norton Anthology of English Literature, Volume Two</w:t>
      </w:r>
      <w:r>
        <w:rPr>
          <w:lang w:val="en-GB"/>
        </w:rPr>
        <w:t>. 8</w:t>
      </w:r>
      <w:r w:rsidRPr="00BA5113">
        <w:rPr>
          <w:lang w:val="en-GB"/>
        </w:rPr>
        <w:t xml:space="preserve">th ed. </w:t>
      </w:r>
      <w:smartTag w:uri="urn:schemas-microsoft-com:office:smarttags" w:element="place">
        <w:smartTag w:uri="urn:schemas-microsoft-com:office:smarttags" w:element="State">
          <w:r w:rsidRPr="00BA5113">
            <w:rPr>
              <w:lang w:val="en-GB"/>
            </w:rPr>
            <w:t>New York</w:t>
          </w:r>
        </w:smartTag>
      </w:smartTag>
      <w:r>
        <w:rPr>
          <w:lang w:val="en-GB"/>
        </w:rPr>
        <w:t xml:space="preserve">: W. W. Norton, 2005. </w:t>
      </w:r>
      <w:r w:rsidRPr="00C67BE4">
        <w:t xml:space="preserve">ISBN-10: 0393925323. ISBN-13: 978-0393925326 </w:t>
      </w:r>
    </w:p>
    <w:p w:rsidR="00DE6EA5" w:rsidRDefault="00DE6EA5" w:rsidP="00DE6EA5">
      <w:pPr>
        <w:rPr>
          <w:sz w:val="20"/>
          <w:szCs w:val="20"/>
        </w:rPr>
      </w:pPr>
      <w:r>
        <w:t>James Joyce, Dubliners (</w:t>
      </w:r>
      <w:smartTag w:uri="urn:schemas-microsoft-com:office:smarttags" w:element="City">
        <w:r>
          <w:t>Oxford</w:t>
        </w:r>
      </w:smartTag>
      <w:r>
        <w:t xml:space="preserve"> World's Classics), New Edition,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2001.</w:t>
      </w:r>
      <w:r w:rsidRPr="00A8207C">
        <w:rPr>
          <w:sz w:val="20"/>
          <w:szCs w:val="20"/>
        </w:rPr>
        <w:t xml:space="preserve"> </w:t>
      </w:r>
      <w:r w:rsidRPr="00A8207C">
        <w:t xml:space="preserve">ISBN-10: 0192839993. ISBN-13: 978-0192839992 </w:t>
      </w:r>
    </w:p>
    <w:p w:rsidR="001848A9" w:rsidRDefault="001848A9">
      <w:pPr>
        <w:rPr>
          <w:b/>
          <w:bCs/>
          <w:i/>
          <w:iCs/>
          <w:sz w:val="22"/>
          <w:szCs w:val="22"/>
        </w:rPr>
      </w:pPr>
    </w:p>
    <w:p w:rsidR="00E0115C" w:rsidRDefault="00E0115C">
      <w:pPr>
        <w:rPr>
          <w:b/>
          <w:bCs/>
          <w:i/>
          <w:iCs/>
          <w:sz w:val="22"/>
          <w:szCs w:val="22"/>
          <w:u w:val="single"/>
        </w:rPr>
      </w:pPr>
    </w:p>
    <w:p w:rsidR="00AE3249" w:rsidRPr="004A1D79" w:rsidRDefault="00AE3249">
      <w:pPr>
        <w:rPr>
          <w:b/>
          <w:bCs/>
          <w:i/>
          <w:iCs/>
          <w:sz w:val="22"/>
          <w:szCs w:val="22"/>
          <w:u w:val="single"/>
        </w:rPr>
      </w:pPr>
      <w:r w:rsidRPr="004A1D79">
        <w:rPr>
          <w:b/>
          <w:bCs/>
          <w:i/>
          <w:iCs/>
          <w:sz w:val="22"/>
          <w:szCs w:val="22"/>
          <w:u w:val="single"/>
        </w:rPr>
        <w:t>References:</w:t>
      </w:r>
    </w:p>
    <w:p w:rsidR="00C03BB7" w:rsidRPr="004A1D79" w:rsidRDefault="00C03BB7">
      <w:pPr>
        <w:rPr>
          <w:b/>
          <w:bCs/>
          <w:i/>
          <w:iCs/>
          <w:sz w:val="22"/>
          <w:szCs w:val="22"/>
        </w:rPr>
      </w:pPr>
    </w:p>
    <w:p w:rsidR="00C03BB7" w:rsidRPr="004A1D79" w:rsidRDefault="00C03BB7" w:rsidP="00C03BB7">
      <w:pPr>
        <w:numPr>
          <w:ilvl w:val="0"/>
          <w:numId w:val="5"/>
        </w:numPr>
        <w:rPr>
          <w:b/>
          <w:bCs/>
          <w:i/>
          <w:iCs/>
          <w:sz w:val="22"/>
          <w:szCs w:val="22"/>
          <w:u w:val="single"/>
        </w:rPr>
      </w:pPr>
      <w:r w:rsidRPr="004A1D79">
        <w:rPr>
          <w:b/>
          <w:bCs/>
          <w:i/>
          <w:iCs/>
          <w:sz w:val="22"/>
          <w:szCs w:val="22"/>
          <w:u w:val="single"/>
        </w:rPr>
        <w:t>Books</w:t>
      </w:r>
    </w:p>
    <w:p w:rsidR="00C03BB7" w:rsidRPr="004A1D79" w:rsidRDefault="00C03BB7" w:rsidP="00C03BB7">
      <w:pPr>
        <w:rPr>
          <w:b/>
          <w:bCs/>
          <w:i/>
          <w:iCs/>
          <w:sz w:val="22"/>
          <w:szCs w:val="22"/>
        </w:rPr>
      </w:pPr>
    </w:p>
    <w:p w:rsidR="00DE6EA5" w:rsidRPr="008A7833" w:rsidRDefault="00DE6EA5" w:rsidP="00DE6EA5">
      <w:pPr>
        <w:rPr>
          <w:rFonts w:ascii="Times" w:hAnsi="Times" w:cs="Times"/>
          <w:lang w:val="en-GB"/>
        </w:rPr>
      </w:pPr>
      <w:r w:rsidRPr="008A7833">
        <w:rPr>
          <w:rFonts w:ascii="Times" w:hAnsi="Times" w:cs="Times"/>
          <w:lang w:val="en-GB"/>
        </w:rPr>
        <w:t xml:space="preserve">Nicholas Royle, Andrew Bennett, </w:t>
      </w:r>
      <w:r w:rsidRPr="008A7833">
        <w:rPr>
          <w:rFonts w:ascii="Times" w:hAnsi="Times" w:cs="Times"/>
          <w:i/>
          <w:iCs/>
          <w:lang w:val="en-GB"/>
        </w:rPr>
        <w:t>An Introduction to Literature</w:t>
      </w:r>
      <w:r w:rsidRPr="008A7833">
        <w:rPr>
          <w:i/>
          <w:iCs/>
        </w:rPr>
        <w:t>, Criticism</w:t>
      </w:r>
      <w:r w:rsidRPr="008A7833">
        <w:rPr>
          <w:rFonts w:ascii="Times" w:hAnsi="Times" w:cs="Times"/>
          <w:i/>
          <w:iCs/>
          <w:lang w:val="en-GB"/>
        </w:rPr>
        <w:t xml:space="preserve"> and Theory </w:t>
      </w:r>
      <w:r w:rsidRPr="008A7833">
        <w:rPr>
          <w:rFonts w:ascii="Times" w:hAnsi="Times" w:cs="Times"/>
          <w:lang w:val="en-GB"/>
        </w:rPr>
        <w:t>[</w:t>
      </w:r>
      <w:smartTag w:uri="urn:schemas-microsoft-com:office:smarttags" w:element="place">
        <w:smartTag w:uri="urn:schemas-microsoft-com:office:smarttags" w:element="City">
          <w:r w:rsidRPr="008A7833">
            <w:rPr>
              <w:rFonts w:ascii="Times" w:hAnsi="Times" w:cs="Times"/>
              <w:lang w:val="en-GB"/>
            </w:rPr>
            <w:t>London</w:t>
          </w:r>
        </w:smartTag>
      </w:smartTag>
      <w:r>
        <w:rPr>
          <w:rFonts w:ascii="Times" w:hAnsi="Times" w:cs="Times"/>
          <w:lang w:val="en-GB"/>
        </w:rPr>
        <w:t xml:space="preserve">: Longman, 2004]. ISBN: </w:t>
      </w:r>
      <w:r w:rsidRPr="008A7833">
        <w:rPr>
          <w:rFonts w:ascii="Times" w:hAnsi="Times" w:cs="Times"/>
          <w:lang w:val="en-GB"/>
        </w:rPr>
        <w:t>0582822955</w:t>
      </w:r>
    </w:p>
    <w:p w:rsidR="00DE6EA5" w:rsidRDefault="00DE6EA5" w:rsidP="00DE6EA5"/>
    <w:p w:rsidR="00DE6EA5" w:rsidRPr="00271824" w:rsidRDefault="00DE6EA5" w:rsidP="00DE6EA5">
      <w:r w:rsidRPr="00271824">
        <w:t xml:space="preserve">J. A. Cuddon, </w:t>
      </w:r>
      <w:r w:rsidRPr="00271824">
        <w:rPr>
          <w:i/>
          <w:iCs/>
        </w:rPr>
        <w:t>The Penguin Dictionary of Literary Terms and Literary Theory</w:t>
      </w:r>
      <w:r w:rsidRPr="00271824">
        <w:t xml:space="preserve"> (Penguin Dictionary), 4</w:t>
      </w:r>
      <w:r w:rsidRPr="00271824">
        <w:rPr>
          <w:vertAlign w:val="superscript"/>
        </w:rPr>
        <w:t>th</w:t>
      </w:r>
      <w:r w:rsidRPr="00271824">
        <w:t xml:space="preserve"> edition, [Penguin: 2000]</w:t>
      </w:r>
      <w:r>
        <w:t>.</w:t>
      </w:r>
      <w:r w:rsidRPr="00271824">
        <w:t xml:space="preserve"> ISBN-10: 0140513639, ISBN-13: 978-0140513639</w:t>
      </w:r>
    </w:p>
    <w:p w:rsidR="00C03BB7" w:rsidRPr="004A1D79" w:rsidRDefault="00C03BB7" w:rsidP="00723938">
      <w:pPr>
        <w:rPr>
          <w:b/>
          <w:bCs/>
          <w:i/>
          <w:iCs/>
          <w:sz w:val="22"/>
          <w:szCs w:val="22"/>
        </w:rPr>
      </w:pPr>
    </w:p>
    <w:p w:rsidR="00C03BB7" w:rsidRPr="00723938" w:rsidRDefault="00C03BB7" w:rsidP="00C03BB7">
      <w:pPr>
        <w:numPr>
          <w:ilvl w:val="0"/>
          <w:numId w:val="5"/>
        </w:numPr>
        <w:rPr>
          <w:b/>
          <w:bCs/>
          <w:i/>
          <w:iCs/>
          <w:sz w:val="22"/>
          <w:szCs w:val="22"/>
          <w:u w:val="single"/>
        </w:rPr>
      </w:pPr>
      <w:r w:rsidRPr="004A1D79">
        <w:rPr>
          <w:b/>
          <w:bCs/>
          <w:i/>
          <w:iCs/>
          <w:sz w:val="22"/>
          <w:szCs w:val="22"/>
          <w:u w:val="single"/>
        </w:rPr>
        <w:t>Journals</w:t>
      </w:r>
    </w:p>
    <w:p w:rsidR="00C03BB7" w:rsidRPr="004A1D79" w:rsidRDefault="00C03BB7" w:rsidP="00C03BB7">
      <w:pPr>
        <w:rPr>
          <w:b/>
          <w:bCs/>
          <w:i/>
          <w:iCs/>
          <w:sz w:val="22"/>
          <w:szCs w:val="22"/>
        </w:rPr>
      </w:pPr>
    </w:p>
    <w:p w:rsidR="00C03BB7" w:rsidRDefault="00037B03" w:rsidP="00C03BB7">
      <w:pPr>
        <w:numPr>
          <w:ilvl w:val="0"/>
          <w:numId w:val="5"/>
        </w:numPr>
        <w:rPr>
          <w:b/>
          <w:bCs/>
          <w:i/>
          <w:iCs/>
          <w:sz w:val="22"/>
          <w:szCs w:val="22"/>
          <w:u w:val="single"/>
        </w:rPr>
      </w:pPr>
      <w:r w:rsidRPr="004A1D79">
        <w:rPr>
          <w:b/>
          <w:bCs/>
          <w:i/>
          <w:iCs/>
          <w:sz w:val="22"/>
          <w:szCs w:val="22"/>
          <w:u w:val="single"/>
        </w:rPr>
        <w:t>W</w:t>
      </w:r>
      <w:r w:rsidR="00C03BB7" w:rsidRPr="004A1D79">
        <w:rPr>
          <w:b/>
          <w:bCs/>
          <w:i/>
          <w:iCs/>
          <w:sz w:val="22"/>
          <w:szCs w:val="22"/>
          <w:u w:val="single"/>
        </w:rPr>
        <w:t>ebsites</w:t>
      </w:r>
    </w:p>
    <w:p w:rsidR="001F5AC3" w:rsidRDefault="001F5AC3" w:rsidP="001F5AC3">
      <w:pPr>
        <w:rPr>
          <w:b/>
          <w:bCs/>
          <w:i/>
          <w:iCs/>
          <w:sz w:val="22"/>
          <w:szCs w:val="22"/>
          <w:u w:val="single"/>
        </w:rPr>
      </w:pPr>
    </w:p>
    <w:p w:rsidR="00300BB1" w:rsidRPr="0089369E" w:rsidRDefault="00300BB1" w:rsidP="00300BB1">
      <w:pPr>
        <w:pStyle w:val="Heading2"/>
        <w:jc w:val="lowKashida"/>
        <w:rPr>
          <w:rFonts w:ascii="Times New Roman" w:hAnsi="Times New Roman"/>
          <w:b w:val="0"/>
          <w:sz w:val="24"/>
          <w:szCs w:val="24"/>
        </w:rPr>
      </w:pPr>
      <w:r w:rsidRPr="0089369E">
        <w:rPr>
          <w:rFonts w:ascii="Times New Roman" w:hAnsi="Times New Roman"/>
          <w:b w:val="0"/>
          <w:sz w:val="24"/>
          <w:szCs w:val="24"/>
        </w:rPr>
        <w:t>Representative Poetry On-Line: http://rpo.library.utoronto.ca/display/indextitle.html</w:t>
      </w:r>
    </w:p>
    <w:p w:rsidR="00300BB1" w:rsidRDefault="00300BB1" w:rsidP="00300BB1">
      <w:pPr>
        <w:pStyle w:val="Heading2"/>
        <w:jc w:val="left"/>
        <w:rPr>
          <w:rFonts w:ascii="Times New Roman" w:hAnsi="Times New Roman"/>
          <w:b w:val="0"/>
          <w:sz w:val="24"/>
          <w:szCs w:val="24"/>
        </w:rPr>
      </w:pPr>
    </w:p>
    <w:p w:rsidR="00300BB1" w:rsidRPr="0089369E" w:rsidRDefault="00300BB1" w:rsidP="00300BB1">
      <w:pPr>
        <w:pStyle w:val="Heading2"/>
        <w:jc w:val="left"/>
        <w:rPr>
          <w:rFonts w:ascii="Times New Roman" w:hAnsi="Times New Roman"/>
          <w:b w:val="0"/>
          <w:sz w:val="24"/>
          <w:szCs w:val="24"/>
        </w:rPr>
      </w:pPr>
      <w:r w:rsidRPr="0089369E">
        <w:rPr>
          <w:rFonts w:ascii="Times New Roman" w:hAnsi="Times New Roman"/>
          <w:b w:val="0"/>
          <w:sz w:val="24"/>
          <w:szCs w:val="24"/>
        </w:rPr>
        <w:t>Wikipedia: http://en.wikipedia.org/wiki/Main_Page</w:t>
      </w:r>
    </w:p>
    <w:p w:rsidR="00300BB1" w:rsidRDefault="00300BB1" w:rsidP="00300BB1">
      <w:pPr>
        <w:pStyle w:val="Heading2"/>
        <w:jc w:val="left"/>
        <w:rPr>
          <w:rFonts w:ascii="Times New Roman" w:hAnsi="Times New Roman"/>
          <w:b w:val="0"/>
          <w:sz w:val="24"/>
          <w:szCs w:val="24"/>
        </w:rPr>
      </w:pPr>
    </w:p>
    <w:p w:rsidR="00300BB1" w:rsidRPr="0089369E" w:rsidRDefault="00300BB1" w:rsidP="00300BB1">
      <w:pPr>
        <w:pStyle w:val="Heading2"/>
        <w:jc w:val="left"/>
        <w:rPr>
          <w:rFonts w:ascii="Times New Roman" w:hAnsi="Times New Roman"/>
          <w:b w:val="0"/>
          <w:sz w:val="24"/>
          <w:szCs w:val="24"/>
        </w:rPr>
      </w:pPr>
      <w:r w:rsidRPr="0089369E">
        <w:rPr>
          <w:rFonts w:ascii="Times New Roman" w:hAnsi="Times New Roman"/>
          <w:b w:val="0"/>
          <w:sz w:val="24"/>
          <w:szCs w:val="24"/>
        </w:rPr>
        <w:t>Luminarium: http://www.luminarium.org/</w:t>
      </w:r>
    </w:p>
    <w:p w:rsidR="00300BB1" w:rsidRDefault="00300BB1" w:rsidP="00300BB1">
      <w:pPr>
        <w:rPr>
          <w:bCs/>
        </w:rPr>
      </w:pPr>
    </w:p>
    <w:p w:rsidR="00300BB1" w:rsidRPr="0089369E" w:rsidRDefault="00300BB1" w:rsidP="00300BB1">
      <w:pPr>
        <w:rPr>
          <w:bCs/>
        </w:rPr>
      </w:pPr>
      <w:r w:rsidRPr="0089369E">
        <w:rPr>
          <w:bCs/>
        </w:rPr>
        <w:t xml:space="preserve">The Craft of Poetry: </w:t>
      </w:r>
      <w:hyperlink r:id="rId10" w:history="1">
        <w:r w:rsidRPr="0089369E">
          <w:rPr>
            <w:rStyle w:val="Hyperlink"/>
            <w:bCs/>
          </w:rPr>
          <w:t>http://brainstorm-services.com/wcu-lit/craft-of-poetry.html</w:t>
        </w:r>
      </w:hyperlink>
    </w:p>
    <w:p w:rsidR="00300BB1" w:rsidRDefault="00300BB1" w:rsidP="00300BB1">
      <w:pPr>
        <w:rPr>
          <w:bCs/>
          <w:lang w:val="en-GB"/>
        </w:rPr>
      </w:pPr>
    </w:p>
    <w:p w:rsidR="00300BB1" w:rsidRDefault="00300BB1" w:rsidP="00300BB1">
      <w:pPr>
        <w:rPr>
          <w:bCs/>
          <w:lang w:val="en-GB"/>
        </w:rPr>
      </w:pPr>
      <w:r w:rsidRPr="0089369E">
        <w:rPr>
          <w:bCs/>
          <w:lang w:val="en-GB"/>
        </w:rPr>
        <w:lastRenderedPageBreak/>
        <w:t xml:space="preserve">A Glossary of Rhetorical Terms with Examples: </w:t>
      </w:r>
    </w:p>
    <w:p w:rsidR="00300BB1" w:rsidRPr="0089369E" w:rsidRDefault="00300BB1" w:rsidP="00300BB1">
      <w:pPr>
        <w:rPr>
          <w:bCs/>
        </w:rPr>
      </w:pPr>
      <w:hyperlink r:id="rId11" w:history="1">
        <w:r w:rsidRPr="0089369E">
          <w:rPr>
            <w:rStyle w:val="Hyperlink"/>
            <w:bCs/>
            <w:lang w:val="en-GB"/>
          </w:rPr>
          <w:t>http://www.uky.edu/AS/Classics/rhetoric.html</w:t>
        </w:r>
      </w:hyperlink>
    </w:p>
    <w:p w:rsidR="00300BB1" w:rsidRDefault="00300BB1" w:rsidP="00300BB1">
      <w:pPr>
        <w:rPr>
          <w:bCs/>
          <w:lang w:val="en-GB"/>
        </w:rPr>
      </w:pPr>
    </w:p>
    <w:p w:rsidR="00300BB1" w:rsidRPr="0089369E" w:rsidRDefault="00300BB1" w:rsidP="00300BB1">
      <w:pPr>
        <w:rPr>
          <w:bCs/>
        </w:rPr>
      </w:pPr>
      <w:r w:rsidRPr="0089369E">
        <w:rPr>
          <w:bCs/>
          <w:lang w:val="en-GB"/>
        </w:rPr>
        <w:t>Glossary of Terms</w:t>
      </w:r>
      <w:r w:rsidRPr="0089369E">
        <w:rPr>
          <w:bCs/>
        </w:rPr>
        <w:t xml:space="preserve">: </w:t>
      </w:r>
      <w:hyperlink r:id="rId12" w:history="1">
        <w:r w:rsidRPr="0089369E">
          <w:rPr>
            <w:rStyle w:val="Hyperlink"/>
            <w:bCs/>
            <w:lang w:val="en-GB"/>
          </w:rPr>
          <w:t>http://www.gale.com/free_resources/glossary/index.htm</w:t>
        </w:r>
      </w:hyperlink>
    </w:p>
    <w:p w:rsidR="00300BB1" w:rsidRDefault="00300BB1" w:rsidP="00300BB1">
      <w:pPr>
        <w:rPr>
          <w:bCs/>
          <w:lang w:val="en-GB"/>
        </w:rPr>
      </w:pPr>
    </w:p>
    <w:p w:rsidR="00300BB1" w:rsidRPr="0089369E" w:rsidRDefault="00300BB1" w:rsidP="00300BB1">
      <w:pPr>
        <w:rPr>
          <w:bCs/>
        </w:rPr>
      </w:pPr>
      <w:r w:rsidRPr="0089369E">
        <w:rPr>
          <w:bCs/>
          <w:lang w:val="en-GB"/>
        </w:rPr>
        <w:t xml:space="preserve">Shakespeare’s sonnets: </w:t>
      </w:r>
      <w:r w:rsidRPr="0089369E">
        <w:rPr>
          <w:bCs/>
        </w:rPr>
        <w:t>http://www.shakespeares-sonnets.com/</w:t>
      </w:r>
    </w:p>
    <w:p w:rsidR="00300BB1" w:rsidRPr="0089369E" w:rsidRDefault="00300BB1" w:rsidP="00300BB1">
      <w:pPr>
        <w:pStyle w:val="Heading2"/>
        <w:jc w:val="left"/>
        <w:rPr>
          <w:rFonts w:ascii="Times New Roman" w:hAnsi="Times New Roman"/>
          <w:sz w:val="24"/>
          <w:szCs w:val="24"/>
          <w:lang w:val="en-GB"/>
        </w:rPr>
      </w:pPr>
    </w:p>
    <w:p w:rsidR="00300BB1" w:rsidRDefault="00300BB1" w:rsidP="00300BB1">
      <w:pPr>
        <w:pStyle w:val="Heading2"/>
        <w:numPr>
          <w:ilvl w:val="0"/>
          <w:numId w:val="5"/>
        </w:numPr>
        <w:jc w:val="left"/>
        <w:rPr>
          <w:rFonts w:ascii="Times New Roman" w:hAnsi="Times New Roman"/>
          <w:i/>
          <w:sz w:val="24"/>
          <w:szCs w:val="24"/>
          <w:u w:val="single"/>
        </w:rPr>
      </w:pPr>
      <w:r w:rsidRPr="0089369E">
        <w:rPr>
          <w:rFonts w:ascii="Times New Roman" w:hAnsi="Times New Roman"/>
          <w:i/>
          <w:sz w:val="24"/>
          <w:szCs w:val="24"/>
          <w:u w:val="single"/>
        </w:rPr>
        <w:t>Online Dictionaries</w:t>
      </w:r>
    </w:p>
    <w:p w:rsidR="00300BB1" w:rsidRPr="0089369E" w:rsidRDefault="00300BB1" w:rsidP="00300BB1">
      <w:pPr>
        <w:rPr>
          <w:lang w:bidi="ar-SA"/>
        </w:rPr>
      </w:pPr>
    </w:p>
    <w:p w:rsidR="00300BB1" w:rsidRPr="0089369E" w:rsidRDefault="00300BB1" w:rsidP="00300BB1">
      <w:pPr>
        <w:pStyle w:val="Heading2"/>
        <w:jc w:val="left"/>
        <w:rPr>
          <w:rFonts w:ascii="Times New Roman" w:hAnsi="Times New Roman"/>
          <w:b w:val="0"/>
          <w:sz w:val="24"/>
          <w:szCs w:val="24"/>
        </w:rPr>
      </w:pPr>
      <w:r w:rsidRPr="0089369E">
        <w:rPr>
          <w:rFonts w:ascii="Times New Roman" w:hAnsi="Times New Roman"/>
          <w:b w:val="0"/>
          <w:bCs w:val="0"/>
          <w:sz w:val="24"/>
          <w:szCs w:val="24"/>
        </w:rPr>
        <w:t>The Free Dictionary: http://www.thefreedictionary.com/</w:t>
      </w:r>
    </w:p>
    <w:p w:rsidR="00300BB1" w:rsidRPr="0089369E" w:rsidRDefault="00300BB1" w:rsidP="00300BB1">
      <w:pPr>
        <w:pStyle w:val="Heading2"/>
        <w:jc w:val="left"/>
        <w:rPr>
          <w:rFonts w:ascii="Times New Roman" w:hAnsi="Times New Roman"/>
          <w:b w:val="0"/>
          <w:sz w:val="24"/>
          <w:szCs w:val="24"/>
        </w:rPr>
      </w:pPr>
      <w:r>
        <w:rPr>
          <w:rFonts w:ascii="Times New Roman" w:hAnsi="Times New Roman"/>
          <w:b w:val="0"/>
          <w:sz w:val="24"/>
          <w:szCs w:val="24"/>
        </w:rPr>
        <w:t xml:space="preserve">Oxford Advanced Learners’: </w:t>
      </w:r>
      <w:r w:rsidRPr="0089369E">
        <w:rPr>
          <w:rFonts w:ascii="Times New Roman" w:hAnsi="Times New Roman"/>
          <w:b w:val="0"/>
          <w:sz w:val="24"/>
          <w:szCs w:val="24"/>
        </w:rPr>
        <w:t>http://www.oup.com/elt/catalogue/teachersites/oald7/?cc=sy</w:t>
      </w:r>
    </w:p>
    <w:p w:rsidR="00300BB1" w:rsidRPr="0089369E" w:rsidRDefault="00300BB1" w:rsidP="00300BB1">
      <w:pPr>
        <w:pStyle w:val="Heading2"/>
        <w:jc w:val="left"/>
        <w:rPr>
          <w:rFonts w:ascii="Times New Roman" w:hAnsi="Times New Roman"/>
          <w:b w:val="0"/>
          <w:sz w:val="24"/>
          <w:szCs w:val="24"/>
        </w:rPr>
      </w:pPr>
      <w:r w:rsidRPr="0089369E">
        <w:rPr>
          <w:rFonts w:ascii="Times New Roman" w:hAnsi="Times New Roman"/>
          <w:b w:val="0"/>
          <w:sz w:val="24"/>
          <w:szCs w:val="24"/>
        </w:rPr>
        <w:t>Merriam-Webster: http://m-w.com/dictionary</w:t>
      </w:r>
    </w:p>
    <w:sectPr w:rsidR="00300BB1" w:rsidRPr="0089369E">
      <w:headerReference w:type="default" r:id="rId13"/>
      <w:footerReference w:type="even" r:id="rId14"/>
      <w:footerReference w:type="default" r:id="rId15"/>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98" w:rsidRDefault="00C02198">
      <w:r>
        <w:separator/>
      </w:r>
    </w:p>
  </w:endnote>
  <w:endnote w:type="continuationSeparator" w:id="0">
    <w:p w:rsidR="00C02198" w:rsidRDefault="00C0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9F" w:rsidRDefault="00E363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39F" w:rsidRDefault="00E3639F">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9F" w:rsidRDefault="00E363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D8A">
      <w:rPr>
        <w:rStyle w:val="PageNumber"/>
        <w:noProof/>
      </w:rPr>
      <w:t>1</w:t>
    </w:r>
    <w:r>
      <w:rPr>
        <w:rStyle w:val="PageNumber"/>
      </w:rPr>
      <w:fldChar w:fldCharType="end"/>
    </w:r>
  </w:p>
  <w:p w:rsidR="00E3639F" w:rsidRDefault="00E3639F">
    <w:pPr>
      <w:pStyle w:val="Foote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98" w:rsidRDefault="00C02198">
      <w:r>
        <w:separator/>
      </w:r>
    </w:p>
  </w:footnote>
  <w:footnote w:type="continuationSeparator" w:id="0">
    <w:p w:rsidR="00C02198" w:rsidRDefault="00C0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9F" w:rsidRPr="004128F9" w:rsidRDefault="00493D8A">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7728" behindDoc="0" locked="0" layoutInCell="1" allowOverlap="1">
          <wp:simplePos x="0" y="0"/>
          <wp:positionH relativeFrom="column">
            <wp:posOffset>2286000</wp:posOffset>
          </wp:positionH>
          <wp:positionV relativeFrom="paragraph">
            <wp:posOffset>-228600</wp:posOffset>
          </wp:positionV>
          <wp:extent cx="571500" cy="566420"/>
          <wp:effectExtent l="0" t="0" r="0" b="5080"/>
          <wp:wrapTight wrapText="bothSides">
            <wp:wrapPolygon edited="0">
              <wp:start x="0" y="0"/>
              <wp:lineTo x="0" y="21067"/>
              <wp:lineTo x="20880" y="21067"/>
              <wp:lineTo x="20880" y="0"/>
              <wp:lineTo x="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39F" w:rsidRPr="004128F9" w:rsidRDefault="00E3639F">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E3639F" w:rsidRPr="004128F9" w:rsidRDefault="00E3639F" w:rsidP="00827430">
    <w:pPr>
      <w:jc w:val="center"/>
      <w:rPr>
        <w:b/>
        <w:bCs/>
        <w:sz w:val="28"/>
        <w:szCs w:val="28"/>
      </w:rPr>
    </w:pPr>
    <w:r w:rsidRPr="004128F9">
      <w:rPr>
        <w:b/>
        <w:bCs/>
        <w:sz w:val="28"/>
        <w:szCs w:val="28"/>
      </w:rPr>
      <w:t>Faculty of Arts</w:t>
    </w:r>
  </w:p>
  <w:p w:rsidR="00E3639F" w:rsidRPr="004128F9" w:rsidRDefault="00E3639F" w:rsidP="00827430">
    <w:pPr>
      <w:jc w:val="center"/>
      <w:rPr>
        <w:b/>
        <w:bCs/>
        <w:sz w:val="28"/>
        <w:szCs w:val="28"/>
      </w:rPr>
    </w:pPr>
    <w:r w:rsidRPr="004128F9">
      <w:rPr>
        <w:b/>
        <w:bCs/>
        <w:sz w:val="28"/>
        <w:szCs w:val="28"/>
      </w:rPr>
      <w:t>Department of English</w:t>
    </w:r>
  </w:p>
  <w:p w:rsidR="00E3639F" w:rsidRPr="004128F9" w:rsidRDefault="00E3639F" w:rsidP="000C6C84">
    <w:pPr>
      <w:jc w:val="center"/>
      <w:rPr>
        <w:b/>
        <w:bCs/>
        <w:sz w:val="28"/>
        <w:szCs w:val="28"/>
      </w:rPr>
    </w:pPr>
    <w:r w:rsidRPr="004128F9">
      <w:rPr>
        <w:b/>
        <w:bCs/>
        <w:sz w:val="28"/>
        <w:szCs w:val="28"/>
      </w:rPr>
      <w:t xml:space="preserve"> </w:t>
    </w:r>
    <w:r w:rsidR="000C6C84">
      <w:rPr>
        <w:b/>
        <w:bCs/>
        <w:sz w:val="28"/>
        <w:szCs w:val="28"/>
      </w:rPr>
      <w:t>First</w:t>
    </w:r>
    <w:r>
      <w:rPr>
        <w:b/>
        <w:bCs/>
        <w:sz w:val="28"/>
        <w:szCs w:val="28"/>
      </w:rPr>
      <w:t xml:space="preserve">  </w:t>
    </w:r>
    <w:r w:rsidRPr="004128F9">
      <w:rPr>
        <w:b/>
        <w:bCs/>
        <w:sz w:val="28"/>
        <w:szCs w:val="28"/>
      </w:rPr>
      <w:t xml:space="preserve">Semester, </w:t>
    </w:r>
    <w:r w:rsidR="000C6C84">
      <w:rPr>
        <w:b/>
        <w:bCs/>
        <w:sz w:val="28"/>
        <w:szCs w:val="28"/>
      </w:rPr>
      <w:t>2016</w:t>
    </w:r>
    <w:r w:rsidRPr="004128F9">
      <w:rPr>
        <w:b/>
        <w:bCs/>
        <w:sz w:val="28"/>
        <w:szCs w:val="28"/>
      </w:rPr>
      <w:t>/</w:t>
    </w:r>
    <w:r w:rsidR="000C6C84">
      <w:rPr>
        <w:b/>
        <w:bCs/>
        <w:sz w:val="28"/>
        <w:szCs w:val="28"/>
      </w:rPr>
      <w:t>2017</w:t>
    </w:r>
    <w:r w:rsidRPr="004128F9">
      <w:rPr>
        <w:b/>
        <w:bCs/>
        <w:sz w:val="28"/>
        <w:szCs w:val="28"/>
      </w:rPr>
      <w:t xml:space="preserve"> </w:t>
    </w:r>
  </w:p>
  <w:p w:rsidR="00E3639F" w:rsidRDefault="00E3639F">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97B5F"/>
    <w:multiLevelType w:val="hybridMultilevel"/>
    <w:tmpl w:val="86C22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A7C92"/>
    <w:multiLevelType w:val="multilevel"/>
    <w:tmpl w:val="D416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243C9"/>
    <w:multiLevelType w:val="hybridMultilevel"/>
    <w:tmpl w:val="B2E68DA8"/>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612353"/>
    <w:multiLevelType w:val="multilevel"/>
    <w:tmpl w:val="2416C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E25F01"/>
    <w:multiLevelType w:val="hybridMultilevel"/>
    <w:tmpl w:val="CFCA273A"/>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B81190"/>
    <w:multiLevelType w:val="hybridMultilevel"/>
    <w:tmpl w:val="D452F3D2"/>
    <w:lvl w:ilvl="0" w:tplc="9F0279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246FD3"/>
    <w:multiLevelType w:val="hybridMultilevel"/>
    <w:tmpl w:val="2F7611DA"/>
    <w:lvl w:ilvl="0" w:tplc="D7509C9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9126A5"/>
    <w:multiLevelType w:val="hybridMultilevel"/>
    <w:tmpl w:val="65C83F06"/>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5333BB"/>
    <w:multiLevelType w:val="hybridMultilevel"/>
    <w:tmpl w:val="9B348DA2"/>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B851B10"/>
    <w:multiLevelType w:val="hybridMultilevel"/>
    <w:tmpl w:val="08867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CA5C10"/>
    <w:multiLevelType w:val="hybridMultilevel"/>
    <w:tmpl w:val="6FFECE00"/>
    <w:lvl w:ilvl="0" w:tplc="8B2C95F4">
      <w:start w:val="1"/>
      <w:numFmt w:val="decimal"/>
      <w:lvlText w:val="%1."/>
      <w:lvlJc w:val="left"/>
      <w:pPr>
        <w:tabs>
          <w:tab w:val="num" w:pos="900"/>
        </w:tabs>
        <w:ind w:left="900" w:hanging="360"/>
      </w:pPr>
      <w:rPr>
        <w:rFonts w:hint="default"/>
        <w:b w:val="0"/>
        <w:bCs w:val="0"/>
        <w:i w:val="0"/>
        <w:iCs w:val="0"/>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0"/>
  </w:num>
  <w:num w:numId="4">
    <w:abstractNumId w:val="8"/>
  </w:num>
  <w:num w:numId="5">
    <w:abstractNumId w:val="3"/>
  </w:num>
  <w:num w:numId="6">
    <w:abstractNumId w:val="1"/>
  </w:num>
  <w:num w:numId="7">
    <w:abstractNumId w:val="6"/>
  </w:num>
  <w:num w:numId="8">
    <w:abstractNumId w:val="9"/>
  </w:num>
  <w:num w:numId="9">
    <w:abstractNumId w:val="7"/>
  </w:num>
  <w:num w:numId="10">
    <w:abstractNumId w:val="5"/>
  </w:num>
  <w:num w:numId="11">
    <w:abstractNumId w:val="11"/>
  </w:num>
  <w:num w:numId="12">
    <w:abstractNumId w:val="13"/>
  </w:num>
  <w:num w:numId="13">
    <w:abstractNumId w:val="14"/>
  </w:num>
  <w:num w:numId="14">
    <w:abstractNumId w:val="1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49"/>
    <w:rsid w:val="000072D7"/>
    <w:rsid w:val="000140D3"/>
    <w:rsid w:val="00023340"/>
    <w:rsid w:val="00025F10"/>
    <w:rsid w:val="00026128"/>
    <w:rsid w:val="000276D8"/>
    <w:rsid w:val="00037B03"/>
    <w:rsid w:val="00050676"/>
    <w:rsid w:val="0005341E"/>
    <w:rsid w:val="00096620"/>
    <w:rsid w:val="000C6C84"/>
    <w:rsid w:val="000C6D2E"/>
    <w:rsid w:val="000E1730"/>
    <w:rsid w:val="000F7ECA"/>
    <w:rsid w:val="001149BC"/>
    <w:rsid w:val="001840C7"/>
    <w:rsid w:val="001848A9"/>
    <w:rsid w:val="0019002E"/>
    <w:rsid w:val="001A5C32"/>
    <w:rsid w:val="001B3AA9"/>
    <w:rsid w:val="001B45C5"/>
    <w:rsid w:val="001D0670"/>
    <w:rsid w:val="001D3020"/>
    <w:rsid w:val="001D696D"/>
    <w:rsid w:val="001D6B90"/>
    <w:rsid w:val="001E0124"/>
    <w:rsid w:val="001F5AC3"/>
    <w:rsid w:val="00211B7B"/>
    <w:rsid w:val="0021431C"/>
    <w:rsid w:val="0021666F"/>
    <w:rsid w:val="00280F9D"/>
    <w:rsid w:val="00292915"/>
    <w:rsid w:val="002C425A"/>
    <w:rsid w:val="002D0B43"/>
    <w:rsid w:val="00300BB1"/>
    <w:rsid w:val="00304281"/>
    <w:rsid w:val="0030484D"/>
    <w:rsid w:val="0030589B"/>
    <w:rsid w:val="00332456"/>
    <w:rsid w:val="003371EB"/>
    <w:rsid w:val="00361DDC"/>
    <w:rsid w:val="003644F8"/>
    <w:rsid w:val="0036589B"/>
    <w:rsid w:val="00365A4A"/>
    <w:rsid w:val="00367FF6"/>
    <w:rsid w:val="00381696"/>
    <w:rsid w:val="003872C1"/>
    <w:rsid w:val="003A0070"/>
    <w:rsid w:val="003F3A0D"/>
    <w:rsid w:val="003F47A4"/>
    <w:rsid w:val="003F4EEE"/>
    <w:rsid w:val="004023EE"/>
    <w:rsid w:val="004043E9"/>
    <w:rsid w:val="00407305"/>
    <w:rsid w:val="004128F9"/>
    <w:rsid w:val="0043554F"/>
    <w:rsid w:val="00441511"/>
    <w:rsid w:val="00493D8A"/>
    <w:rsid w:val="0049649A"/>
    <w:rsid w:val="00496BAF"/>
    <w:rsid w:val="004A1D79"/>
    <w:rsid w:val="004B60BC"/>
    <w:rsid w:val="004C734F"/>
    <w:rsid w:val="004E4032"/>
    <w:rsid w:val="004E528E"/>
    <w:rsid w:val="004F3653"/>
    <w:rsid w:val="004F4BC3"/>
    <w:rsid w:val="004F5849"/>
    <w:rsid w:val="005139FC"/>
    <w:rsid w:val="00520A4B"/>
    <w:rsid w:val="0052335E"/>
    <w:rsid w:val="00534FC6"/>
    <w:rsid w:val="00552164"/>
    <w:rsid w:val="00570012"/>
    <w:rsid w:val="00572DFA"/>
    <w:rsid w:val="00587E09"/>
    <w:rsid w:val="00592080"/>
    <w:rsid w:val="00595BE1"/>
    <w:rsid w:val="005A033C"/>
    <w:rsid w:val="005D298B"/>
    <w:rsid w:val="005D3C49"/>
    <w:rsid w:val="005E2750"/>
    <w:rsid w:val="0060272B"/>
    <w:rsid w:val="00604A87"/>
    <w:rsid w:val="00623D42"/>
    <w:rsid w:val="006505B3"/>
    <w:rsid w:val="0069544E"/>
    <w:rsid w:val="0069708E"/>
    <w:rsid w:val="006A0ED2"/>
    <w:rsid w:val="006B0E02"/>
    <w:rsid w:val="006C0A4A"/>
    <w:rsid w:val="006C1DC7"/>
    <w:rsid w:val="006E2AE1"/>
    <w:rsid w:val="00705686"/>
    <w:rsid w:val="00714EE8"/>
    <w:rsid w:val="00720E88"/>
    <w:rsid w:val="00723938"/>
    <w:rsid w:val="007257B9"/>
    <w:rsid w:val="00731989"/>
    <w:rsid w:val="00750DCB"/>
    <w:rsid w:val="00751214"/>
    <w:rsid w:val="007531E1"/>
    <w:rsid w:val="007608B1"/>
    <w:rsid w:val="0076701A"/>
    <w:rsid w:val="00790943"/>
    <w:rsid w:val="007A0E0D"/>
    <w:rsid w:val="007B3AF2"/>
    <w:rsid w:val="007D53F5"/>
    <w:rsid w:val="007F7236"/>
    <w:rsid w:val="00804321"/>
    <w:rsid w:val="008059F9"/>
    <w:rsid w:val="00811D90"/>
    <w:rsid w:val="008176A8"/>
    <w:rsid w:val="00827430"/>
    <w:rsid w:val="00836A50"/>
    <w:rsid w:val="0084139E"/>
    <w:rsid w:val="00847A71"/>
    <w:rsid w:val="008509F6"/>
    <w:rsid w:val="008547F1"/>
    <w:rsid w:val="00855D2C"/>
    <w:rsid w:val="00864FE4"/>
    <w:rsid w:val="0086678F"/>
    <w:rsid w:val="00886250"/>
    <w:rsid w:val="00886252"/>
    <w:rsid w:val="00886E14"/>
    <w:rsid w:val="008939F4"/>
    <w:rsid w:val="008A0EC5"/>
    <w:rsid w:val="008B0E7E"/>
    <w:rsid w:val="008B0F9D"/>
    <w:rsid w:val="008B146D"/>
    <w:rsid w:val="008B4148"/>
    <w:rsid w:val="008C0A7E"/>
    <w:rsid w:val="008C4BCF"/>
    <w:rsid w:val="008C5E3A"/>
    <w:rsid w:val="008D2463"/>
    <w:rsid w:val="008E3387"/>
    <w:rsid w:val="008F6549"/>
    <w:rsid w:val="009049CF"/>
    <w:rsid w:val="00914753"/>
    <w:rsid w:val="00914B3A"/>
    <w:rsid w:val="00920B42"/>
    <w:rsid w:val="00941A93"/>
    <w:rsid w:val="009832A5"/>
    <w:rsid w:val="00986C14"/>
    <w:rsid w:val="009A5BE7"/>
    <w:rsid w:val="009B2355"/>
    <w:rsid w:val="009B47CD"/>
    <w:rsid w:val="009C6666"/>
    <w:rsid w:val="00A23687"/>
    <w:rsid w:val="00A47EB5"/>
    <w:rsid w:val="00A63AFD"/>
    <w:rsid w:val="00A647FC"/>
    <w:rsid w:val="00A65DDB"/>
    <w:rsid w:val="00AB00AA"/>
    <w:rsid w:val="00AB7B4A"/>
    <w:rsid w:val="00AC031D"/>
    <w:rsid w:val="00AC2D25"/>
    <w:rsid w:val="00AC51AF"/>
    <w:rsid w:val="00AC781C"/>
    <w:rsid w:val="00AD6778"/>
    <w:rsid w:val="00AE3249"/>
    <w:rsid w:val="00AF3545"/>
    <w:rsid w:val="00AF3B0D"/>
    <w:rsid w:val="00B07D41"/>
    <w:rsid w:val="00B330CA"/>
    <w:rsid w:val="00B57F0F"/>
    <w:rsid w:val="00B6689B"/>
    <w:rsid w:val="00B66FFB"/>
    <w:rsid w:val="00B71DDD"/>
    <w:rsid w:val="00B74074"/>
    <w:rsid w:val="00B808C7"/>
    <w:rsid w:val="00B83380"/>
    <w:rsid w:val="00B85CBF"/>
    <w:rsid w:val="00B928CD"/>
    <w:rsid w:val="00B93AE3"/>
    <w:rsid w:val="00BA1E63"/>
    <w:rsid w:val="00BA467F"/>
    <w:rsid w:val="00BA71A1"/>
    <w:rsid w:val="00BC439F"/>
    <w:rsid w:val="00BD2F26"/>
    <w:rsid w:val="00BE1907"/>
    <w:rsid w:val="00BF3D0C"/>
    <w:rsid w:val="00C02198"/>
    <w:rsid w:val="00C03BB7"/>
    <w:rsid w:val="00C05BFA"/>
    <w:rsid w:val="00C118FE"/>
    <w:rsid w:val="00C35D5E"/>
    <w:rsid w:val="00C36D48"/>
    <w:rsid w:val="00C51038"/>
    <w:rsid w:val="00C54950"/>
    <w:rsid w:val="00C5565C"/>
    <w:rsid w:val="00C64E0B"/>
    <w:rsid w:val="00C90AF0"/>
    <w:rsid w:val="00CB09AA"/>
    <w:rsid w:val="00CD4B16"/>
    <w:rsid w:val="00CD5D91"/>
    <w:rsid w:val="00CE7C40"/>
    <w:rsid w:val="00CF033F"/>
    <w:rsid w:val="00D01FE2"/>
    <w:rsid w:val="00D02535"/>
    <w:rsid w:val="00D02E75"/>
    <w:rsid w:val="00D0424E"/>
    <w:rsid w:val="00D17551"/>
    <w:rsid w:val="00D22E28"/>
    <w:rsid w:val="00D35BA7"/>
    <w:rsid w:val="00D64A7F"/>
    <w:rsid w:val="00D77F29"/>
    <w:rsid w:val="00D8319E"/>
    <w:rsid w:val="00D8575B"/>
    <w:rsid w:val="00D86D16"/>
    <w:rsid w:val="00DA47C7"/>
    <w:rsid w:val="00DB7949"/>
    <w:rsid w:val="00DC4552"/>
    <w:rsid w:val="00DE6EA5"/>
    <w:rsid w:val="00E0115C"/>
    <w:rsid w:val="00E03E45"/>
    <w:rsid w:val="00E157B4"/>
    <w:rsid w:val="00E3466C"/>
    <w:rsid w:val="00E3639F"/>
    <w:rsid w:val="00E41858"/>
    <w:rsid w:val="00E50736"/>
    <w:rsid w:val="00E65D80"/>
    <w:rsid w:val="00E722F2"/>
    <w:rsid w:val="00E846AE"/>
    <w:rsid w:val="00EA7089"/>
    <w:rsid w:val="00EC06A7"/>
    <w:rsid w:val="00EE1C83"/>
    <w:rsid w:val="00F063DC"/>
    <w:rsid w:val="00F26D1F"/>
    <w:rsid w:val="00F411BD"/>
    <w:rsid w:val="00F46350"/>
    <w:rsid w:val="00F603A8"/>
    <w:rsid w:val="00F97A7B"/>
    <w:rsid w:val="00FA28E7"/>
    <w:rsid w:val="00FB08F4"/>
    <w:rsid w:val="00FD4AF0"/>
    <w:rsid w:val="00FD65A1"/>
    <w:rsid w:val="00FF164B"/>
    <w:rsid w:val="00FF2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63A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63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74">
      <w:bodyDiv w:val="1"/>
      <w:marLeft w:val="0"/>
      <w:marRight w:val="0"/>
      <w:marTop w:val="0"/>
      <w:marBottom w:val="0"/>
      <w:divBdr>
        <w:top w:val="none" w:sz="0" w:space="0" w:color="auto"/>
        <w:left w:val="none" w:sz="0" w:space="0" w:color="auto"/>
        <w:bottom w:val="none" w:sz="0" w:space="0" w:color="auto"/>
        <w:right w:val="none" w:sz="0" w:space="0" w:color="auto"/>
      </w:divBdr>
      <w:divsChild>
        <w:div w:id="2124690232">
          <w:marLeft w:val="0"/>
          <w:marRight w:val="0"/>
          <w:marTop w:val="0"/>
          <w:marBottom w:val="0"/>
          <w:divBdr>
            <w:top w:val="none" w:sz="0" w:space="0" w:color="auto"/>
            <w:left w:val="none" w:sz="0" w:space="0" w:color="auto"/>
            <w:bottom w:val="none" w:sz="0" w:space="0" w:color="auto"/>
            <w:right w:val="none" w:sz="0" w:space="0" w:color="auto"/>
          </w:divBdr>
        </w:div>
      </w:divsChild>
    </w:div>
    <w:div w:id="443574628">
      <w:bodyDiv w:val="1"/>
      <w:marLeft w:val="0"/>
      <w:marRight w:val="0"/>
      <w:marTop w:val="0"/>
      <w:marBottom w:val="0"/>
      <w:divBdr>
        <w:top w:val="none" w:sz="0" w:space="0" w:color="auto"/>
        <w:left w:val="none" w:sz="0" w:space="0" w:color="auto"/>
        <w:bottom w:val="none" w:sz="0" w:space="0" w:color="auto"/>
        <w:right w:val="none" w:sz="0" w:space="0" w:color="auto"/>
      </w:divBdr>
      <w:divsChild>
        <w:div w:id="1112284690">
          <w:marLeft w:val="0"/>
          <w:marRight w:val="0"/>
          <w:marTop w:val="0"/>
          <w:marBottom w:val="0"/>
          <w:divBdr>
            <w:top w:val="none" w:sz="0" w:space="0" w:color="auto"/>
            <w:left w:val="none" w:sz="0" w:space="0" w:color="auto"/>
            <w:bottom w:val="none" w:sz="0" w:space="0" w:color="auto"/>
            <w:right w:val="none" w:sz="0" w:space="0" w:color="auto"/>
          </w:divBdr>
        </w:div>
      </w:divsChild>
    </w:div>
    <w:div w:id="1090079907">
      <w:bodyDiv w:val="1"/>
      <w:marLeft w:val="0"/>
      <w:marRight w:val="0"/>
      <w:marTop w:val="0"/>
      <w:marBottom w:val="0"/>
      <w:divBdr>
        <w:top w:val="none" w:sz="0" w:space="0" w:color="auto"/>
        <w:left w:val="none" w:sz="0" w:space="0" w:color="auto"/>
        <w:bottom w:val="none" w:sz="0" w:space="0" w:color="auto"/>
        <w:right w:val="none" w:sz="0" w:space="0" w:color="auto"/>
      </w:divBdr>
      <w:divsChild>
        <w:div w:id="1485925592">
          <w:marLeft w:val="419"/>
          <w:marRight w:val="0"/>
          <w:marTop w:val="120"/>
          <w:marBottom w:val="0"/>
          <w:divBdr>
            <w:top w:val="none" w:sz="0" w:space="0" w:color="auto"/>
            <w:left w:val="none" w:sz="0" w:space="0" w:color="auto"/>
            <w:bottom w:val="none" w:sz="0" w:space="0" w:color="auto"/>
            <w:right w:val="none" w:sz="0" w:space="0" w:color="auto"/>
          </w:divBdr>
        </w:div>
      </w:divsChild>
    </w:div>
    <w:div w:id="15499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57/0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le.com/free_resources/glossary/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ky.edu/AS/Classics/rhetoric.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rainstorm-services.com/wcu-lit/craft-of-poetry.html" TargetMode="External"/><Relationship Id="rId4" Type="http://schemas.openxmlformats.org/officeDocument/2006/relationships/settings" Target="settings.xml"/><Relationship Id="rId9" Type="http://schemas.openxmlformats.org/officeDocument/2006/relationships/hyperlink" Target="http://wally.rit.edu/internet/subject/apamla.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Module Syllabus</vt:lpstr>
    </vt:vector>
  </TitlesOfParts>
  <Company>philadelphia</Company>
  <LinksUpToDate>false</LinksUpToDate>
  <CharactersWithSpaces>12533</CharactersWithSpaces>
  <SharedDoc>false</SharedDoc>
  <HLinks>
    <vt:vector size="30" baseType="variant">
      <vt:variant>
        <vt:i4>4849710</vt:i4>
      </vt:variant>
      <vt:variant>
        <vt:i4>12</vt:i4>
      </vt:variant>
      <vt:variant>
        <vt:i4>0</vt:i4>
      </vt:variant>
      <vt:variant>
        <vt:i4>5</vt:i4>
      </vt:variant>
      <vt:variant>
        <vt:lpwstr>http://www.gale.com/free_resources/glossary/index.htm</vt:lpwstr>
      </vt:variant>
      <vt:variant>
        <vt:lpwstr/>
      </vt:variant>
      <vt:variant>
        <vt:i4>5963800</vt:i4>
      </vt:variant>
      <vt:variant>
        <vt:i4>9</vt:i4>
      </vt:variant>
      <vt:variant>
        <vt:i4>0</vt:i4>
      </vt:variant>
      <vt:variant>
        <vt:i4>5</vt:i4>
      </vt:variant>
      <vt:variant>
        <vt:lpwstr>http://www.uky.edu/AS/Classics/rhetoric.html</vt:lpwstr>
      </vt:variant>
      <vt:variant>
        <vt:lpwstr/>
      </vt:variant>
      <vt:variant>
        <vt:i4>2687082</vt:i4>
      </vt:variant>
      <vt:variant>
        <vt:i4>6</vt:i4>
      </vt:variant>
      <vt:variant>
        <vt:i4>0</vt:i4>
      </vt:variant>
      <vt:variant>
        <vt:i4>5</vt:i4>
      </vt:variant>
      <vt:variant>
        <vt:lpwstr>http://brainstorm-services.com/wcu-lit/craft-of-poetry.html</vt:lpwstr>
      </vt:variant>
      <vt:variant>
        <vt:lpwstr/>
      </vt:variant>
      <vt:variant>
        <vt:i4>5242881</vt:i4>
      </vt:variant>
      <vt:variant>
        <vt:i4>3</vt:i4>
      </vt:variant>
      <vt:variant>
        <vt:i4>0</vt:i4>
      </vt:variant>
      <vt:variant>
        <vt:i4>5</vt:i4>
      </vt:variant>
      <vt:variant>
        <vt:lpwstr>http://wally.rit.edu/internet/subject/apamla.htm</vt:lpwstr>
      </vt:variant>
      <vt:variant>
        <vt:lpwstr/>
      </vt:variant>
      <vt:variant>
        <vt:i4>5111882</vt:i4>
      </vt:variant>
      <vt:variant>
        <vt:i4>0</vt:i4>
      </vt:variant>
      <vt:variant>
        <vt:i4>0</vt:i4>
      </vt:variant>
      <vt:variant>
        <vt:i4>5</vt:i4>
      </vt:variant>
      <vt:variant>
        <vt:lpwstr>http://owl.english.purdue.edu/owl/resource/557/01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m_shami</dc:creator>
  <cp:lastModifiedBy>HP</cp:lastModifiedBy>
  <cp:revision>2</cp:revision>
  <cp:lastPrinted>2016-10-10T08:53:00Z</cp:lastPrinted>
  <dcterms:created xsi:type="dcterms:W3CDTF">2016-12-13T07:33:00Z</dcterms:created>
  <dcterms:modified xsi:type="dcterms:W3CDTF">2016-12-13T07:33:00Z</dcterms:modified>
</cp:coreProperties>
</file>