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4912" w:type="pct"/>
        <w:tblInd w:w="80" w:type="dxa"/>
        <w:tblLook w:val="04A0" w:firstRow="1" w:lastRow="0" w:firstColumn="1" w:lastColumn="0" w:noHBand="0" w:noVBand="1"/>
      </w:tblPr>
      <w:tblGrid>
        <w:gridCol w:w="2153"/>
        <w:gridCol w:w="3606"/>
        <w:gridCol w:w="3059"/>
      </w:tblGrid>
      <w:tr w:rsidR="00292BD0" w:rsidRPr="004D3BBA" w14:paraId="5F12587A" w14:textId="77777777" w:rsidTr="00073892">
        <w:tc>
          <w:tcPr>
            <w:tcW w:w="1318" w:type="pct"/>
            <w:tcBorders>
              <w:top w:val="thickThinLargeGap" w:sz="2" w:space="0" w:color="auto"/>
              <w:left w:val="thickThinLargeGap" w:sz="2" w:space="0" w:color="auto"/>
            </w:tcBorders>
          </w:tcPr>
          <w:p w14:paraId="0D8040CE" w14:textId="77777777" w:rsidR="00327045" w:rsidRPr="004D3BBA" w:rsidRDefault="00327045" w:rsidP="00FA28D5">
            <w:pPr>
              <w:bidi w:val="0"/>
              <w:rPr>
                <w:rStyle w:val="Hyperlink"/>
                <w:rFonts w:asciiTheme="majorBidi" w:hAnsiTheme="majorBidi" w:cstheme="majorBidi"/>
                <w:b/>
                <w:bCs/>
                <w:color w:val="auto"/>
                <w:u w:val="none"/>
                <w:rtl/>
              </w:rPr>
            </w:pPr>
            <w:r w:rsidRPr="004D3BBA">
              <w:rPr>
                <w:rStyle w:val="Hyperlink"/>
                <w:rFonts w:asciiTheme="majorBidi" w:hAnsiTheme="majorBidi" w:cstheme="majorBidi"/>
                <w:b/>
                <w:bCs/>
                <w:color w:val="auto"/>
                <w:u w:val="none"/>
              </w:rPr>
              <w:t>Approv</w:t>
            </w:r>
            <w:r w:rsidR="0028372B" w:rsidRPr="004D3BBA">
              <w:rPr>
                <w:rStyle w:val="Hyperlink"/>
                <w:rFonts w:asciiTheme="majorBidi" w:hAnsiTheme="majorBidi" w:cstheme="majorBidi"/>
                <w:b/>
                <w:bCs/>
                <w:color w:val="auto"/>
                <w:u w:val="none"/>
              </w:rPr>
              <w:t>al</w:t>
            </w:r>
            <w:r w:rsidRPr="004D3BBA">
              <w:rPr>
                <w:rStyle w:val="Hyperlink"/>
                <w:rFonts w:asciiTheme="majorBidi" w:hAnsiTheme="majorBidi" w:cstheme="majorBidi"/>
                <w:b/>
                <w:bCs/>
                <w:color w:val="auto"/>
                <w:u w:val="none"/>
              </w:rPr>
              <w:t xml:space="preserve"> date: </w:t>
            </w:r>
            <w:r w:rsidRPr="004D3BBA">
              <w:rPr>
                <w:rStyle w:val="Hyperlink"/>
                <w:rFonts w:asciiTheme="majorBidi" w:hAnsiTheme="majorBidi" w:cstheme="majorBidi"/>
                <w:b/>
                <w:bCs/>
                <w:color w:val="auto"/>
                <w:u w:val="none"/>
                <w:rtl/>
              </w:rPr>
              <w:t xml:space="preserve">                     </w:t>
            </w:r>
          </w:p>
        </w:tc>
        <w:tc>
          <w:tcPr>
            <w:tcW w:w="1851" w:type="pct"/>
            <w:vMerge w:val="restart"/>
            <w:tcBorders>
              <w:top w:val="thickThinLargeGap" w:sz="2" w:space="0" w:color="auto"/>
            </w:tcBorders>
            <w:vAlign w:val="center"/>
          </w:tcPr>
          <w:p w14:paraId="0C42C98C" w14:textId="77777777" w:rsidR="00327045" w:rsidRPr="004D3BBA" w:rsidRDefault="00327045" w:rsidP="00FA28D5">
            <w:pPr>
              <w:bidi w:val="0"/>
              <w:jc w:val="center"/>
              <w:rPr>
                <w:rFonts w:asciiTheme="majorBidi" w:hAnsiTheme="majorBidi" w:cstheme="majorBidi"/>
                <w:rtl/>
              </w:rPr>
            </w:pPr>
            <w:r w:rsidRPr="004D3BBA">
              <w:rPr>
                <w:rFonts w:asciiTheme="majorBidi" w:hAnsiTheme="majorBidi" w:cstheme="majorBidi"/>
                <w:noProof/>
              </w:rPr>
              <w:drawing>
                <wp:inline distT="0" distB="0" distL="0" distR="0" wp14:anchorId="080F98B5" wp14:editId="59621A84">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1831" w:type="pct"/>
            <w:tcBorders>
              <w:top w:val="thickThinLargeGap" w:sz="2" w:space="0" w:color="auto"/>
              <w:right w:val="thickThinLargeGap" w:sz="2" w:space="0" w:color="auto"/>
            </w:tcBorders>
          </w:tcPr>
          <w:p w14:paraId="793AC7DD" w14:textId="77777777" w:rsidR="00327045" w:rsidRPr="00B8730E" w:rsidRDefault="00327045" w:rsidP="00FA28D5">
            <w:pPr>
              <w:bidi w:val="0"/>
              <w:rPr>
                <w:rStyle w:val="Hyperlink"/>
                <w:rFonts w:asciiTheme="majorBidi" w:hAnsiTheme="majorBidi" w:cstheme="majorBidi"/>
                <w:b/>
                <w:bCs/>
                <w:color w:val="auto"/>
                <w:u w:val="none"/>
                <w:rtl/>
              </w:rPr>
            </w:pPr>
            <w:r w:rsidRPr="00B8730E">
              <w:rPr>
                <w:rFonts w:asciiTheme="majorBidi" w:hAnsiTheme="majorBidi" w:cstheme="majorBidi"/>
                <w:b/>
                <w:bCs/>
                <w:lang w:bidi="ar-JO"/>
              </w:rPr>
              <w:t>Philadelphia</w:t>
            </w:r>
            <w:r w:rsidRPr="00B8730E">
              <w:rPr>
                <w:rFonts w:asciiTheme="majorBidi" w:hAnsiTheme="majorBidi" w:cstheme="majorBidi"/>
                <w:b/>
                <w:bCs/>
                <w:rtl/>
                <w:lang w:bidi="ar-JO"/>
              </w:rPr>
              <w:t xml:space="preserve"> </w:t>
            </w:r>
            <w:r w:rsidRPr="00B8730E">
              <w:rPr>
                <w:rFonts w:asciiTheme="majorBidi" w:hAnsiTheme="majorBidi" w:cstheme="majorBidi"/>
                <w:b/>
                <w:bCs/>
                <w:lang w:bidi="ar-JO"/>
              </w:rPr>
              <w:t>University</w:t>
            </w:r>
          </w:p>
        </w:tc>
      </w:tr>
      <w:tr w:rsidR="00292BD0" w:rsidRPr="004D3BBA" w14:paraId="6C4EC00F" w14:textId="77777777" w:rsidTr="00073892">
        <w:tc>
          <w:tcPr>
            <w:tcW w:w="1318" w:type="pct"/>
            <w:tcBorders>
              <w:left w:val="thickThinLargeGap" w:sz="2" w:space="0" w:color="auto"/>
            </w:tcBorders>
          </w:tcPr>
          <w:p w14:paraId="5DD92F70" w14:textId="77777777" w:rsidR="00327045" w:rsidRPr="004D3BBA" w:rsidRDefault="00327045" w:rsidP="00FA28D5">
            <w:pPr>
              <w:bidi w:val="0"/>
              <w:rPr>
                <w:rStyle w:val="Hyperlink"/>
                <w:rFonts w:asciiTheme="majorBidi" w:hAnsiTheme="majorBidi" w:cstheme="majorBidi"/>
                <w:b/>
                <w:bCs/>
                <w:color w:val="auto"/>
                <w:u w:val="none"/>
              </w:rPr>
            </w:pPr>
            <w:r w:rsidRPr="004D3BBA">
              <w:rPr>
                <w:rStyle w:val="Hyperlink"/>
                <w:rFonts w:asciiTheme="majorBidi" w:hAnsiTheme="majorBidi" w:cstheme="majorBidi"/>
                <w:b/>
                <w:bCs/>
                <w:color w:val="auto"/>
                <w:u w:val="none"/>
              </w:rPr>
              <w:t>Issue:</w:t>
            </w:r>
          </w:p>
        </w:tc>
        <w:tc>
          <w:tcPr>
            <w:tcW w:w="1851" w:type="pct"/>
            <w:vMerge/>
          </w:tcPr>
          <w:p w14:paraId="6FFDC3D6" w14:textId="77777777" w:rsidR="00327045" w:rsidRPr="004D3BBA" w:rsidRDefault="00327045" w:rsidP="00FA28D5">
            <w:pPr>
              <w:bidi w:val="0"/>
              <w:rPr>
                <w:rFonts w:asciiTheme="majorBidi" w:hAnsiTheme="majorBidi" w:cstheme="majorBidi"/>
                <w:rtl/>
              </w:rPr>
            </w:pPr>
          </w:p>
        </w:tc>
        <w:tc>
          <w:tcPr>
            <w:tcW w:w="1831" w:type="pct"/>
            <w:tcBorders>
              <w:right w:val="thickThinLargeGap" w:sz="2" w:space="0" w:color="auto"/>
            </w:tcBorders>
          </w:tcPr>
          <w:p w14:paraId="754ED503" w14:textId="6DAF5819" w:rsidR="00327045" w:rsidRPr="00B8730E" w:rsidRDefault="00327045" w:rsidP="00FA28D5">
            <w:pPr>
              <w:bidi w:val="0"/>
              <w:rPr>
                <w:rStyle w:val="Hyperlink"/>
                <w:rFonts w:asciiTheme="majorBidi" w:hAnsiTheme="majorBidi" w:cstheme="majorBidi"/>
                <w:b/>
                <w:bCs/>
                <w:color w:val="auto"/>
                <w:u w:val="none"/>
              </w:rPr>
            </w:pPr>
            <w:r w:rsidRPr="00B8730E">
              <w:rPr>
                <w:rStyle w:val="Hyperlink"/>
                <w:rFonts w:asciiTheme="majorBidi" w:hAnsiTheme="majorBidi" w:cstheme="majorBidi"/>
                <w:b/>
                <w:bCs/>
                <w:color w:val="auto"/>
                <w:u w:val="none"/>
              </w:rPr>
              <w:t>Faculty</w:t>
            </w:r>
            <w:r w:rsidR="007A7195" w:rsidRPr="00B8730E">
              <w:rPr>
                <w:rStyle w:val="Hyperlink"/>
                <w:rFonts w:asciiTheme="majorBidi" w:hAnsiTheme="majorBidi" w:cstheme="majorBidi"/>
                <w:b/>
                <w:bCs/>
                <w:color w:val="auto"/>
                <w:u w:val="none"/>
              </w:rPr>
              <w:t xml:space="preserve"> of </w:t>
            </w:r>
            <w:r w:rsidR="007A7195" w:rsidRPr="00B8730E">
              <w:rPr>
                <w:rStyle w:val="Hyperlink"/>
                <w:rFonts w:asciiTheme="majorBidi" w:hAnsiTheme="majorBidi" w:cstheme="majorBidi"/>
                <w:b/>
                <w:bCs/>
                <w:color w:val="auto"/>
                <w:sz w:val="24"/>
                <w:szCs w:val="24"/>
                <w:u w:val="none"/>
              </w:rPr>
              <w:t xml:space="preserve">sciences </w:t>
            </w:r>
          </w:p>
        </w:tc>
      </w:tr>
      <w:tr w:rsidR="00292BD0" w:rsidRPr="004D3BBA" w14:paraId="6EE96164" w14:textId="77777777" w:rsidTr="00073892">
        <w:tc>
          <w:tcPr>
            <w:tcW w:w="1318" w:type="pct"/>
            <w:tcBorders>
              <w:left w:val="thickThinLargeGap" w:sz="2" w:space="0" w:color="auto"/>
            </w:tcBorders>
            <w:vAlign w:val="center"/>
          </w:tcPr>
          <w:p w14:paraId="242AF5EA" w14:textId="0B2F1316" w:rsidR="00327045" w:rsidRPr="004D3BBA" w:rsidRDefault="00327045" w:rsidP="00FA28D5">
            <w:pPr>
              <w:bidi w:val="0"/>
              <w:rPr>
                <w:rStyle w:val="Hyperlink"/>
                <w:rFonts w:asciiTheme="majorBidi" w:hAnsiTheme="majorBidi" w:cstheme="majorBidi"/>
                <w:b/>
                <w:bCs/>
                <w:color w:val="auto"/>
                <w:u w:val="none"/>
                <w:rtl/>
              </w:rPr>
            </w:pPr>
            <w:r w:rsidRPr="004D3BBA">
              <w:rPr>
                <w:rFonts w:asciiTheme="majorBidi" w:hAnsiTheme="majorBidi" w:cstheme="majorBidi"/>
                <w:b/>
                <w:bCs/>
                <w:lang w:bidi="ar-JO"/>
              </w:rPr>
              <w:t>Credit hours</w:t>
            </w:r>
            <w:r w:rsidR="007A7195">
              <w:rPr>
                <w:rStyle w:val="Hyperlink"/>
                <w:rFonts w:asciiTheme="majorBidi" w:hAnsiTheme="majorBidi" w:cstheme="majorBidi"/>
                <w:b/>
                <w:bCs/>
                <w:color w:val="auto"/>
                <w:u w:val="none"/>
              </w:rPr>
              <w:t>:</w:t>
            </w:r>
            <w:r w:rsidR="007A7195">
              <w:rPr>
                <w:rStyle w:val="Hyperlink"/>
                <w:b/>
                <w:bCs/>
              </w:rPr>
              <w:t xml:space="preserve"> </w:t>
            </w:r>
            <w:r w:rsidR="007A7195" w:rsidRPr="007A7195">
              <w:rPr>
                <w:rStyle w:val="Hyperlink"/>
                <w:b/>
                <w:bCs/>
                <w:color w:val="auto"/>
                <w:u w:val="none"/>
              </w:rPr>
              <w:t>3 hours</w:t>
            </w:r>
            <w:r w:rsidR="007A7195" w:rsidRPr="007A7195">
              <w:rPr>
                <w:rStyle w:val="Hyperlink"/>
                <w:b/>
                <w:bCs/>
                <w:color w:val="auto"/>
              </w:rPr>
              <w:t xml:space="preserve"> </w:t>
            </w:r>
          </w:p>
        </w:tc>
        <w:tc>
          <w:tcPr>
            <w:tcW w:w="1851" w:type="pct"/>
            <w:vMerge/>
          </w:tcPr>
          <w:p w14:paraId="1F28CC3B" w14:textId="77777777" w:rsidR="00327045" w:rsidRPr="004D3BBA" w:rsidRDefault="00327045" w:rsidP="00FA28D5">
            <w:pPr>
              <w:bidi w:val="0"/>
              <w:rPr>
                <w:rFonts w:asciiTheme="majorBidi" w:hAnsiTheme="majorBidi" w:cstheme="majorBidi"/>
                <w:rtl/>
              </w:rPr>
            </w:pPr>
          </w:p>
        </w:tc>
        <w:tc>
          <w:tcPr>
            <w:tcW w:w="1831" w:type="pct"/>
            <w:tcBorders>
              <w:right w:val="thickThinLargeGap" w:sz="2" w:space="0" w:color="auto"/>
            </w:tcBorders>
            <w:vAlign w:val="center"/>
          </w:tcPr>
          <w:p w14:paraId="7B2FAC13" w14:textId="29797DC5" w:rsidR="00327045" w:rsidRPr="00B8730E" w:rsidRDefault="00327045" w:rsidP="00FA28D5">
            <w:pPr>
              <w:bidi w:val="0"/>
              <w:rPr>
                <w:rStyle w:val="Hyperlink"/>
                <w:rFonts w:asciiTheme="majorBidi" w:hAnsiTheme="majorBidi" w:cstheme="majorBidi"/>
                <w:b/>
                <w:bCs/>
                <w:color w:val="auto"/>
                <w:sz w:val="24"/>
                <w:szCs w:val="24"/>
                <w:u w:val="none"/>
                <w:rtl/>
              </w:rPr>
            </w:pPr>
            <w:r w:rsidRPr="00B8730E">
              <w:rPr>
                <w:rFonts w:asciiTheme="majorBidi" w:hAnsiTheme="majorBidi" w:cstheme="majorBidi"/>
                <w:b/>
                <w:bCs/>
                <w:sz w:val="24"/>
                <w:szCs w:val="24"/>
                <w:lang w:bidi="ar-JO"/>
              </w:rPr>
              <w:t>Department</w:t>
            </w:r>
            <w:r w:rsidR="007A7195" w:rsidRPr="00B8730E">
              <w:rPr>
                <w:rStyle w:val="Hyperlink"/>
                <w:rFonts w:asciiTheme="majorBidi" w:hAnsiTheme="majorBidi" w:cstheme="majorBidi"/>
                <w:b/>
                <w:bCs/>
                <w:color w:val="auto"/>
                <w:sz w:val="24"/>
                <w:szCs w:val="24"/>
                <w:u w:val="none"/>
              </w:rPr>
              <w:t xml:space="preserve"> of</w:t>
            </w:r>
            <w:r w:rsidR="00073892" w:rsidRPr="00B8730E">
              <w:rPr>
                <w:rStyle w:val="Hyperlink"/>
                <w:rFonts w:asciiTheme="majorBidi" w:hAnsiTheme="majorBidi" w:cstheme="majorBidi"/>
                <w:b/>
                <w:bCs/>
                <w:color w:val="auto"/>
                <w:sz w:val="24"/>
                <w:szCs w:val="24"/>
                <w:u w:val="none"/>
              </w:rPr>
              <w:t xml:space="preserve"> scientific basic science </w:t>
            </w:r>
            <w:r w:rsidR="007A7195" w:rsidRPr="00B8730E">
              <w:rPr>
                <w:rStyle w:val="Hyperlink"/>
                <w:rFonts w:asciiTheme="majorBidi" w:hAnsiTheme="majorBidi" w:cstheme="majorBidi"/>
                <w:b/>
                <w:bCs/>
                <w:color w:val="auto"/>
                <w:sz w:val="24"/>
                <w:szCs w:val="24"/>
                <w:u w:val="none"/>
              </w:rPr>
              <w:t xml:space="preserve"> </w:t>
            </w:r>
          </w:p>
        </w:tc>
      </w:tr>
      <w:tr w:rsidR="00292BD0" w:rsidRPr="004D3BBA" w14:paraId="778D5959" w14:textId="77777777" w:rsidTr="00073892">
        <w:tc>
          <w:tcPr>
            <w:tcW w:w="1318" w:type="pct"/>
            <w:tcBorders>
              <w:left w:val="thickThinLargeGap" w:sz="2" w:space="0" w:color="auto"/>
              <w:bottom w:val="thickThinLargeGap" w:sz="2" w:space="0" w:color="auto"/>
            </w:tcBorders>
            <w:vAlign w:val="center"/>
          </w:tcPr>
          <w:p w14:paraId="0A4A2959" w14:textId="77777777" w:rsidR="00327045" w:rsidRPr="004D3BBA" w:rsidRDefault="00DB26E0" w:rsidP="00FA28D5">
            <w:pPr>
              <w:bidi w:val="0"/>
              <w:rPr>
                <w:rStyle w:val="Hyperlink"/>
                <w:rFonts w:asciiTheme="majorBidi" w:hAnsiTheme="majorBidi" w:cstheme="majorBidi"/>
                <w:b/>
                <w:bCs/>
                <w:color w:val="auto"/>
                <w:u w:val="none"/>
                <w:rtl/>
                <w:lang w:bidi="ar-JO"/>
              </w:rPr>
            </w:pPr>
            <w:r w:rsidRPr="004D3BBA">
              <w:rPr>
                <w:rStyle w:val="Hyperlink"/>
                <w:rFonts w:asciiTheme="majorBidi" w:hAnsiTheme="majorBidi" w:cstheme="majorBidi"/>
                <w:b/>
                <w:bCs/>
                <w:color w:val="auto"/>
                <w:u w:val="none"/>
                <w:lang w:bidi="ar-JO"/>
              </w:rPr>
              <w:t>Bachelor</w:t>
            </w:r>
            <w:r w:rsidR="00327045" w:rsidRPr="004D3BBA">
              <w:rPr>
                <w:rStyle w:val="Hyperlink"/>
                <w:rFonts w:asciiTheme="majorBidi" w:hAnsiTheme="majorBidi" w:cstheme="majorBidi"/>
                <w:b/>
                <w:bCs/>
                <w:color w:val="auto"/>
                <w:u w:val="none"/>
                <w:lang w:bidi="ar-JO"/>
              </w:rPr>
              <w:t xml:space="preserve"> </w:t>
            </w:r>
          </w:p>
        </w:tc>
        <w:tc>
          <w:tcPr>
            <w:tcW w:w="1851" w:type="pct"/>
            <w:tcBorders>
              <w:bottom w:val="thickThinLargeGap" w:sz="2" w:space="0" w:color="auto"/>
            </w:tcBorders>
            <w:shd w:val="clear" w:color="auto" w:fill="D9D9D9" w:themeFill="background1" w:themeFillShade="D9"/>
            <w:vAlign w:val="center"/>
          </w:tcPr>
          <w:p w14:paraId="5A210416" w14:textId="77777777" w:rsidR="00327045" w:rsidRPr="00A00F13" w:rsidRDefault="00327045" w:rsidP="00FA28D5">
            <w:pPr>
              <w:bidi w:val="0"/>
              <w:jc w:val="center"/>
              <w:rPr>
                <w:rFonts w:asciiTheme="majorBidi" w:hAnsiTheme="majorBidi" w:cstheme="majorBidi"/>
                <w:b/>
                <w:bCs/>
                <w:sz w:val="28"/>
                <w:szCs w:val="28"/>
                <w:rtl/>
              </w:rPr>
            </w:pPr>
            <w:r w:rsidRPr="00A00F13">
              <w:rPr>
                <w:rFonts w:asciiTheme="majorBidi" w:hAnsiTheme="majorBidi" w:cstheme="majorBidi"/>
                <w:b/>
                <w:bCs/>
                <w:sz w:val="28"/>
                <w:szCs w:val="28"/>
                <w:lang w:bidi="ar-JO"/>
              </w:rPr>
              <w:t xml:space="preserve">Course </w:t>
            </w:r>
            <w:r w:rsidR="0028372B" w:rsidRPr="00A00F13">
              <w:rPr>
                <w:rFonts w:asciiTheme="majorBidi" w:hAnsiTheme="majorBidi" w:cstheme="majorBidi"/>
                <w:b/>
                <w:bCs/>
                <w:sz w:val="28"/>
                <w:szCs w:val="28"/>
                <w:lang w:bidi="ar-JO"/>
              </w:rPr>
              <w:t>S</w:t>
            </w:r>
            <w:r w:rsidRPr="00A00F13">
              <w:rPr>
                <w:rFonts w:asciiTheme="majorBidi" w:hAnsiTheme="majorBidi" w:cstheme="majorBidi"/>
                <w:b/>
                <w:bCs/>
                <w:sz w:val="28"/>
                <w:szCs w:val="28"/>
                <w:lang w:bidi="ar-JO"/>
              </w:rPr>
              <w:t>yllabus</w:t>
            </w:r>
          </w:p>
        </w:tc>
        <w:tc>
          <w:tcPr>
            <w:tcW w:w="1831" w:type="pct"/>
            <w:tcBorders>
              <w:bottom w:val="thickThinLargeGap" w:sz="2" w:space="0" w:color="auto"/>
              <w:right w:val="thickThinLargeGap" w:sz="2" w:space="0" w:color="auto"/>
            </w:tcBorders>
            <w:vAlign w:val="center"/>
          </w:tcPr>
          <w:p w14:paraId="3FA6A825" w14:textId="0573755A" w:rsidR="00327045" w:rsidRPr="00B8730E" w:rsidRDefault="00327045" w:rsidP="00FA28D5">
            <w:pPr>
              <w:bidi w:val="0"/>
              <w:rPr>
                <w:rStyle w:val="Hyperlink"/>
                <w:rFonts w:asciiTheme="majorBidi" w:hAnsiTheme="majorBidi" w:cstheme="majorBidi"/>
                <w:b/>
                <w:bCs/>
                <w:color w:val="auto"/>
                <w:u w:val="none"/>
                <w:rtl/>
                <w:lang w:bidi="ar-JO"/>
              </w:rPr>
            </w:pPr>
            <w:r w:rsidRPr="00B8730E">
              <w:rPr>
                <w:rFonts w:asciiTheme="majorBidi" w:hAnsiTheme="majorBidi" w:cstheme="majorBidi"/>
                <w:b/>
                <w:bCs/>
                <w:lang w:bidi="ar-JO"/>
              </w:rPr>
              <w:t>Academic year</w:t>
            </w:r>
            <w:r w:rsidR="007A7195" w:rsidRPr="00B8730E">
              <w:rPr>
                <w:rStyle w:val="Hyperlink"/>
                <w:rFonts w:asciiTheme="majorBidi" w:hAnsiTheme="majorBidi" w:cstheme="majorBidi"/>
                <w:b/>
                <w:bCs/>
                <w:color w:val="auto"/>
                <w:u w:val="none"/>
                <w:lang w:bidi="ar-JO"/>
              </w:rPr>
              <w:t xml:space="preserve"> </w:t>
            </w:r>
            <w:r w:rsidR="007A7195" w:rsidRPr="00B8730E">
              <w:rPr>
                <w:rStyle w:val="Hyperlink"/>
                <w:rFonts w:asciiTheme="majorBidi" w:hAnsiTheme="majorBidi" w:cstheme="majorBidi"/>
                <w:b/>
                <w:bCs/>
                <w:color w:val="auto"/>
              </w:rPr>
              <w:t>202</w:t>
            </w:r>
            <w:r w:rsidR="003B53FE" w:rsidRPr="00B8730E">
              <w:rPr>
                <w:rStyle w:val="Hyperlink"/>
                <w:rFonts w:asciiTheme="majorBidi" w:hAnsiTheme="majorBidi" w:cstheme="majorBidi"/>
                <w:b/>
                <w:bCs/>
                <w:color w:val="auto"/>
              </w:rPr>
              <w:t>5</w:t>
            </w:r>
            <w:r w:rsidR="007A7195" w:rsidRPr="00B8730E">
              <w:rPr>
                <w:rStyle w:val="Hyperlink"/>
                <w:rFonts w:asciiTheme="majorBidi" w:hAnsiTheme="majorBidi" w:cstheme="majorBidi"/>
                <w:b/>
                <w:bCs/>
                <w:color w:val="auto"/>
              </w:rPr>
              <w:t>/202</w:t>
            </w:r>
            <w:r w:rsidR="003B53FE" w:rsidRPr="00B8730E">
              <w:rPr>
                <w:rStyle w:val="Hyperlink"/>
                <w:rFonts w:asciiTheme="majorBidi" w:hAnsiTheme="majorBidi" w:cstheme="majorBidi"/>
                <w:b/>
                <w:bCs/>
                <w:color w:val="auto"/>
              </w:rPr>
              <w:t>6</w:t>
            </w:r>
          </w:p>
        </w:tc>
      </w:tr>
    </w:tbl>
    <w:p w14:paraId="234E4BC0" w14:textId="77777777" w:rsidR="007C46B9" w:rsidRDefault="007C46B9" w:rsidP="00FA28D5">
      <w:pPr>
        <w:bidi w:val="0"/>
        <w:spacing w:after="0" w:line="360" w:lineRule="auto"/>
        <w:jc w:val="center"/>
        <w:rPr>
          <w:rFonts w:asciiTheme="majorBidi" w:hAnsiTheme="majorBidi" w:cstheme="majorBidi"/>
          <w:b/>
          <w:bCs/>
          <w:sz w:val="28"/>
          <w:szCs w:val="28"/>
        </w:rPr>
      </w:pPr>
    </w:p>
    <w:p w14:paraId="791B7B7C" w14:textId="0D7D846F" w:rsidR="009F5128" w:rsidRPr="00AF3C6B" w:rsidRDefault="00327045" w:rsidP="007C46B9">
      <w:pPr>
        <w:bidi w:val="0"/>
        <w:spacing w:after="0" w:line="360" w:lineRule="auto"/>
        <w:jc w:val="center"/>
        <w:rPr>
          <w:rFonts w:asciiTheme="majorBidi" w:hAnsiTheme="majorBidi" w:cstheme="majorBidi"/>
          <w:b/>
          <w:bCs/>
          <w:sz w:val="28"/>
          <w:szCs w:val="28"/>
          <w:rtl/>
        </w:rPr>
      </w:pPr>
      <w:r w:rsidRPr="00AF3C6B">
        <w:rPr>
          <w:rFonts w:asciiTheme="majorBidi" w:hAnsiTheme="majorBidi" w:cstheme="majorBidi"/>
          <w:b/>
          <w:bCs/>
          <w:sz w:val="28"/>
          <w:szCs w:val="28"/>
        </w:rPr>
        <w:t>Course information</w:t>
      </w:r>
    </w:p>
    <w:tbl>
      <w:tblPr>
        <w:tblStyle w:val="TableGrid"/>
        <w:bidiVisual/>
        <w:tblW w:w="4962" w:type="pct"/>
        <w:tblInd w:w="-109" w:type="dxa"/>
        <w:tblLook w:val="04A0" w:firstRow="1" w:lastRow="0" w:firstColumn="1" w:lastColumn="0" w:noHBand="0" w:noVBand="1"/>
      </w:tblPr>
      <w:tblGrid>
        <w:gridCol w:w="1305"/>
        <w:gridCol w:w="1376"/>
        <w:gridCol w:w="1207"/>
        <w:gridCol w:w="1795"/>
        <w:gridCol w:w="839"/>
        <w:gridCol w:w="2386"/>
      </w:tblGrid>
      <w:tr w:rsidR="00AF3C6B" w:rsidRPr="008F6060" w14:paraId="2B1B5DA4" w14:textId="77777777" w:rsidTr="004B36C1">
        <w:tc>
          <w:tcPr>
            <w:tcW w:w="733" w:type="pct"/>
            <w:tcBorders>
              <w:top w:val="thickThinLargeGap" w:sz="2" w:space="0" w:color="auto"/>
              <w:left w:val="thickThinLargeGap" w:sz="2" w:space="0" w:color="auto"/>
            </w:tcBorders>
            <w:shd w:val="clear" w:color="auto" w:fill="D9D9D9" w:themeFill="background1" w:themeFillShade="D9"/>
            <w:vAlign w:val="center"/>
          </w:tcPr>
          <w:p w14:paraId="1C4C57ED"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Prerequisite</w:t>
            </w:r>
          </w:p>
        </w:tc>
        <w:tc>
          <w:tcPr>
            <w:tcW w:w="2928" w:type="pct"/>
            <w:gridSpan w:val="4"/>
            <w:tcBorders>
              <w:top w:val="thickThinLargeGap" w:sz="2" w:space="0" w:color="auto"/>
            </w:tcBorders>
            <w:shd w:val="clear" w:color="auto" w:fill="D9D9D9" w:themeFill="background1" w:themeFillShade="D9"/>
            <w:vAlign w:val="center"/>
          </w:tcPr>
          <w:p w14:paraId="37D5D7D2"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Course title</w:t>
            </w:r>
          </w:p>
        </w:tc>
        <w:tc>
          <w:tcPr>
            <w:tcW w:w="1339" w:type="pct"/>
            <w:tcBorders>
              <w:top w:val="thickThinLargeGap" w:sz="2" w:space="0" w:color="auto"/>
              <w:right w:val="thickThinLargeGap" w:sz="2" w:space="0" w:color="auto"/>
            </w:tcBorders>
            <w:shd w:val="clear" w:color="auto" w:fill="D9D9D9" w:themeFill="background1" w:themeFillShade="D9"/>
            <w:vAlign w:val="center"/>
          </w:tcPr>
          <w:p w14:paraId="21C55A06" w14:textId="77777777" w:rsidR="00AF3C6B" w:rsidRPr="008F6060" w:rsidRDefault="00AF3C6B" w:rsidP="00E624AA">
            <w:pPr>
              <w:bidi w:val="0"/>
              <w:jc w:val="center"/>
              <w:rPr>
                <w:rFonts w:asciiTheme="majorBidi" w:hAnsiTheme="majorBidi" w:cstheme="majorBidi"/>
                <w:b/>
                <w:bCs/>
                <w:color w:val="FF0000"/>
                <w:sz w:val="20"/>
                <w:szCs w:val="20"/>
                <w:rtl/>
                <w:lang w:bidi="ar-JO"/>
              </w:rPr>
            </w:pPr>
            <w:r w:rsidRPr="008F6060">
              <w:rPr>
                <w:rFonts w:asciiTheme="majorBidi" w:hAnsiTheme="majorBidi" w:cstheme="majorBidi"/>
                <w:b/>
                <w:bCs/>
                <w:sz w:val="20"/>
                <w:szCs w:val="20"/>
                <w:lang w:bidi="ar-JO"/>
              </w:rPr>
              <w:t>Course#</w:t>
            </w:r>
          </w:p>
        </w:tc>
      </w:tr>
      <w:tr w:rsidR="00AF3C6B" w:rsidRPr="008F6060" w14:paraId="0CD7936B" w14:textId="77777777" w:rsidTr="004B36C1">
        <w:tc>
          <w:tcPr>
            <w:tcW w:w="733" w:type="pct"/>
            <w:tcBorders>
              <w:top w:val="thickThinLargeGap" w:sz="2" w:space="0" w:color="auto"/>
              <w:left w:val="thickThinLargeGap" w:sz="2" w:space="0" w:color="auto"/>
            </w:tcBorders>
            <w:vAlign w:val="center"/>
          </w:tcPr>
          <w:p w14:paraId="53E41EAA" w14:textId="77777777" w:rsidR="00AF3C6B" w:rsidRPr="008F6060" w:rsidRDefault="00AF3C6B" w:rsidP="00E624AA">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None</w:t>
            </w:r>
          </w:p>
        </w:tc>
        <w:tc>
          <w:tcPr>
            <w:tcW w:w="2928" w:type="pct"/>
            <w:gridSpan w:val="4"/>
            <w:tcBorders>
              <w:top w:val="thickThinLargeGap" w:sz="2" w:space="0" w:color="auto"/>
            </w:tcBorders>
            <w:vAlign w:val="center"/>
          </w:tcPr>
          <w:p w14:paraId="71794189" w14:textId="735245A4" w:rsidR="00AF3C6B" w:rsidRPr="008F6060" w:rsidRDefault="00AF3C6B" w:rsidP="00E624AA">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 xml:space="preserve">General Physics </w:t>
            </w:r>
            <w:r w:rsidR="00203B93">
              <w:rPr>
                <w:rFonts w:asciiTheme="majorBidi" w:hAnsiTheme="majorBidi" w:cstheme="majorBidi"/>
                <w:sz w:val="20"/>
                <w:szCs w:val="20"/>
                <w:lang w:bidi="ar-JO"/>
              </w:rPr>
              <w:t>1</w:t>
            </w:r>
          </w:p>
        </w:tc>
        <w:tc>
          <w:tcPr>
            <w:tcW w:w="1339" w:type="pct"/>
            <w:tcBorders>
              <w:top w:val="thickThinLargeGap" w:sz="2" w:space="0" w:color="auto"/>
              <w:right w:val="thickThinLargeGap" w:sz="2" w:space="0" w:color="auto"/>
            </w:tcBorders>
          </w:tcPr>
          <w:p w14:paraId="53D4268B" w14:textId="31524256" w:rsidR="00AF3C6B" w:rsidRPr="008F6060" w:rsidRDefault="00AF3C6B" w:rsidP="00E624AA">
            <w:pPr>
              <w:bidi w:val="0"/>
              <w:jc w:val="center"/>
              <w:rPr>
                <w:rFonts w:asciiTheme="majorBidi" w:hAnsiTheme="majorBidi" w:cstheme="majorBidi"/>
                <w:sz w:val="20"/>
                <w:szCs w:val="20"/>
                <w:rtl/>
                <w:lang w:bidi="ar-JO"/>
              </w:rPr>
            </w:pPr>
            <w:r w:rsidRPr="008F6060">
              <w:rPr>
                <w:rFonts w:asciiTheme="majorBidi" w:hAnsiTheme="majorBidi" w:cstheme="majorBidi"/>
                <w:sz w:val="20"/>
                <w:szCs w:val="20"/>
                <w:lang w:bidi="ar-JO"/>
              </w:rPr>
              <w:t>021613</w:t>
            </w:r>
            <w:r w:rsidR="00203B93">
              <w:rPr>
                <w:rFonts w:asciiTheme="majorBidi" w:hAnsiTheme="majorBidi" w:cstheme="majorBidi"/>
                <w:sz w:val="20"/>
                <w:szCs w:val="20"/>
                <w:lang w:bidi="ar-JO"/>
              </w:rPr>
              <w:t>1</w:t>
            </w:r>
            <w:r w:rsidRPr="008F6060">
              <w:rPr>
                <w:rFonts w:asciiTheme="majorBidi" w:hAnsiTheme="majorBidi" w:cstheme="majorBidi"/>
                <w:sz w:val="20"/>
                <w:szCs w:val="20"/>
                <w:lang w:bidi="ar-JO"/>
              </w:rPr>
              <w:t>00</w:t>
            </w:r>
          </w:p>
        </w:tc>
      </w:tr>
      <w:tr w:rsidR="00AF3C6B" w:rsidRPr="008F6060" w14:paraId="26D7F6DA" w14:textId="77777777" w:rsidTr="004B36C1">
        <w:tc>
          <w:tcPr>
            <w:tcW w:w="733" w:type="pct"/>
            <w:tcBorders>
              <w:left w:val="thickThinLargeGap" w:sz="2" w:space="0" w:color="auto"/>
              <w:right w:val="single" w:sz="4" w:space="0" w:color="auto"/>
            </w:tcBorders>
            <w:shd w:val="clear" w:color="auto" w:fill="D9D9D9" w:themeFill="background1" w:themeFillShade="D9"/>
            <w:vAlign w:val="center"/>
          </w:tcPr>
          <w:p w14:paraId="453F1915"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Room #</w:t>
            </w:r>
          </w:p>
        </w:tc>
        <w:tc>
          <w:tcPr>
            <w:tcW w:w="773" w:type="pct"/>
            <w:tcBorders>
              <w:left w:val="single" w:sz="4" w:space="0" w:color="auto"/>
            </w:tcBorders>
            <w:shd w:val="clear" w:color="auto" w:fill="D9D9D9" w:themeFill="background1" w:themeFillShade="D9"/>
            <w:vAlign w:val="center"/>
          </w:tcPr>
          <w:p w14:paraId="20B210B9"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Class time</w:t>
            </w:r>
          </w:p>
        </w:tc>
        <w:tc>
          <w:tcPr>
            <w:tcW w:w="678" w:type="pct"/>
            <w:tcBorders>
              <w:left w:val="single" w:sz="4" w:space="0" w:color="auto"/>
            </w:tcBorders>
            <w:shd w:val="clear" w:color="auto" w:fill="D9D9D9" w:themeFill="background1" w:themeFillShade="D9"/>
            <w:vAlign w:val="center"/>
          </w:tcPr>
          <w:p w14:paraId="6A3857BB"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Class day</w:t>
            </w:r>
          </w:p>
        </w:tc>
        <w:tc>
          <w:tcPr>
            <w:tcW w:w="1008" w:type="pct"/>
            <w:tcBorders>
              <w:left w:val="single" w:sz="4" w:space="0" w:color="auto"/>
              <w:right w:val="single" w:sz="4" w:space="0" w:color="auto"/>
            </w:tcBorders>
            <w:shd w:val="clear" w:color="auto" w:fill="D9D9D9" w:themeFill="background1" w:themeFillShade="D9"/>
          </w:tcPr>
          <w:p w14:paraId="0E8A8890" w14:textId="77777777" w:rsidR="00AF3C6B" w:rsidRPr="008F6060" w:rsidRDefault="00AF3C6B" w:rsidP="00E624AA">
            <w:pPr>
              <w:bidi w:val="0"/>
              <w:jc w:val="center"/>
              <w:rPr>
                <w:rFonts w:asciiTheme="majorBidi" w:hAnsiTheme="majorBidi" w:cstheme="majorBidi"/>
                <w:b/>
                <w:bCs/>
                <w:sz w:val="20"/>
                <w:szCs w:val="20"/>
                <w:lang w:bidi="ar-JO"/>
              </w:rPr>
            </w:pPr>
            <w:r w:rsidRPr="008F6060">
              <w:rPr>
                <w:rFonts w:asciiTheme="majorBidi" w:hAnsiTheme="majorBidi" w:cstheme="majorBidi"/>
                <w:b/>
                <w:bCs/>
                <w:sz w:val="20"/>
                <w:szCs w:val="20"/>
                <w:lang w:bidi="ar-JO"/>
              </w:rPr>
              <w:t>Instructure</w:t>
            </w:r>
          </w:p>
        </w:tc>
        <w:tc>
          <w:tcPr>
            <w:tcW w:w="469" w:type="pct"/>
            <w:tcBorders>
              <w:left w:val="single" w:sz="4" w:space="0" w:color="auto"/>
            </w:tcBorders>
            <w:shd w:val="clear" w:color="auto" w:fill="D9D9D9" w:themeFill="background1" w:themeFillShade="D9"/>
            <w:vAlign w:val="center"/>
          </w:tcPr>
          <w:p w14:paraId="73A5B7CE"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Section</w:t>
            </w:r>
          </w:p>
        </w:tc>
        <w:tc>
          <w:tcPr>
            <w:tcW w:w="1339" w:type="pct"/>
            <w:tcBorders>
              <w:left w:val="single" w:sz="4" w:space="0" w:color="auto"/>
              <w:right w:val="single" w:sz="4" w:space="0" w:color="auto"/>
            </w:tcBorders>
            <w:shd w:val="clear" w:color="auto" w:fill="D9D9D9" w:themeFill="background1" w:themeFillShade="D9"/>
            <w:vAlign w:val="center"/>
          </w:tcPr>
          <w:p w14:paraId="37893C38" w14:textId="77777777" w:rsidR="00AF3C6B" w:rsidRPr="008F6060" w:rsidRDefault="00AF3C6B" w:rsidP="00E624AA">
            <w:pPr>
              <w:bidi w:val="0"/>
              <w:jc w:val="center"/>
              <w:rPr>
                <w:rFonts w:asciiTheme="majorBidi" w:hAnsiTheme="majorBidi" w:cstheme="majorBidi"/>
                <w:b/>
                <w:bCs/>
                <w:sz w:val="20"/>
                <w:szCs w:val="20"/>
                <w:rtl/>
                <w:lang w:bidi="ar-JO"/>
              </w:rPr>
            </w:pPr>
            <w:r w:rsidRPr="008F6060">
              <w:rPr>
                <w:rFonts w:asciiTheme="majorBidi" w:hAnsiTheme="majorBidi" w:cstheme="majorBidi"/>
                <w:b/>
                <w:bCs/>
                <w:sz w:val="20"/>
                <w:szCs w:val="20"/>
                <w:lang w:bidi="ar-JO"/>
              </w:rPr>
              <w:t>Course type</w:t>
            </w:r>
          </w:p>
        </w:tc>
      </w:tr>
      <w:tr w:rsidR="008407C1" w:rsidRPr="008F6060" w14:paraId="5C346549" w14:textId="77777777" w:rsidTr="004B36C1">
        <w:trPr>
          <w:trHeight w:val="316"/>
        </w:trPr>
        <w:tc>
          <w:tcPr>
            <w:tcW w:w="733" w:type="pct"/>
            <w:tcBorders>
              <w:left w:val="thickThinLargeGap" w:sz="2" w:space="0" w:color="auto"/>
              <w:right w:val="single" w:sz="4" w:space="0" w:color="auto"/>
            </w:tcBorders>
            <w:vAlign w:val="center"/>
          </w:tcPr>
          <w:p w14:paraId="4625E01D" w14:textId="5D1B6E2C" w:rsidR="008407C1" w:rsidRPr="0003661F" w:rsidRDefault="008407C1" w:rsidP="001E0802">
            <w:pPr>
              <w:bidi w:val="0"/>
              <w:jc w:val="center"/>
              <w:rPr>
                <w:rFonts w:asciiTheme="majorBidi" w:hAnsiTheme="majorBidi" w:cstheme="majorBidi"/>
                <w:noProof/>
                <w:sz w:val="20"/>
                <w:szCs w:val="20"/>
                <w:rtl/>
                <w:lang w:bidi="ar-JO"/>
              </w:rPr>
            </w:pPr>
            <w:bookmarkStart w:id="0" w:name="_Hlk159710184"/>
            <w:r w:rsidRPr="0003661F">
              <w:rPr>
                <w:rFonts w:asciiTheme="majorBidi" w:hAnsiTheme="majorBidi" w:cstheme="majorBidi"/>
                <w:noProof/>
                <w:sz w:val="20"/>
                <w:szCs w:val="20"/>
                <w:lang w:bidi="ar-JO"/>
              </w:rPr>
              <w:t>6120</w:t>
            </w:r>
            <w:r w:rsidR="004B36C1">
              <w:rPr>
                <w:rFonts w:asciiTheme="majorBidi" w:hAnsiTheme="majorBidi" w:cstheme="majorBidi"/>
                <w:noProof/>
                <w:sz w:val="20"/>
                <w:szCs w:val="20"/>
                <w:lang w:bidi="ar-JO"/>
              </w:rPr>
              <w:t>2</w:t>
            </w:r>
          </w:p>
        </w:tc>
        <w:tc>
          <w:tcPr>
            <w:tcW w:w="773" w:type="pct"/>
            <w:tcBorders>
              <w:left w:val="single" w:sz="4" w:space="0" w:color="auto"/>
            </w:tcBorders>
            <w:shd w:val="clear" w:color="auto" w:fill="FFFFFF" w:themeFill="background1"/>
            <w:vAlign w:val="center"/>
          </w:tcPr>
          <w:p w14:paraId="361386FC" w14:textId="038C4CB4" w:rsidR="008407C1" w:rsidRPr="0003661F" w:rsidRDefault="008407C1" w:rsidP="001E0802">
            <w:pPr>
              <w:bidi w:val="0"/>
              <w:jc w:val="center"/>
              <w:rPr>
                <w:rFonts w:asciiTheme="majorBidi" w:hAnsiTheme="majorBidi" w:cstheme="majorBidi"/>
                <w:b/>
                <w:bCs/>
                <w:noProof/>
                <w:sz w:val="20"/>
                <w:szCs w:val="20"/>
                <w:rtl/>
                <w:lang w:bidi="ar-JO"/>
              </w:rPr>
            </w:pPr>
            <w:r>
              <w:rPr>
                <w:rFonts w:asciiTheme="majorBidi" w:hAnsiTheme="majorBidi" w:cstheme="majorBidi"/>
                <w:sz w:val="20"/>
                <w:szCs w:val="20"/>
                <w:lang w:bidi="ar-JO"/>
              </w:rPr>
              <w:t>08:15-09:30</w:t>
            </w:r>
          </w:p>
        </w:tc>
        <w:tc>
          <w:tcPr>
            <w:tcW w:w="678" w:type="pct"/>
            <w:tcBorders>
              <w:left w:val="single" w:sz="4" w:space="0" w:color="auto"/>
            </w:tcBorders>
            <w:shd w:val="clear" w:color="auto" w:fill="FFFFFF" w:themeFill="background1"/>
            <w:vAlign w:val="center"/>
          </w:tcPr>
          <w:p w14:paraId="262E5235" w14:textId="0AC72835" w:rsidR="008407C1" w:rsidRPr="0003661F" w:rsidRDefault="008407C1" w:rsidP="00176FAC">
            <w:pPr>
              <w:bidi w:val="0"/>
              <w:rPr>
                <w:rFonts w:asciiTheme="majorBidi" w:hAnsiTheme="majorBidi" w:cstheme="majorBidi"/>
                <w:b/>
                <w:bCs/>
                <w:noProof/>
                <w:sz w:val="20"/>
                <w:szCs w:val="20"/>
                <w:rtl/>
                <w:lang w:bidi="ar-JO"/>
              </w:rPr>
            </w:pPr>
            <w:r w:rsidRPr="0003661F">
              <w:rPr>
                <w:rFonts w:asciiTheme="majorBidi" w:hAnsiTheme="majorBidi" w:cstheme="majorBidi"/>
                <w:sz w:val="20"/>
                <w:szCs w:val="20"/>
                <w:lang w:bidi="ar-JO"/>
              </w:rPr>
              <w:t>Sat. &amp;</w:t>
            </w:r>
            <w:r>
              <w:rPr>
                <w:rFonts w:asciiTheme="majorBidi" w:hAnsiTheme="majorBidi" w:cstheme="majorBidi"/>
                <w:sz w:val="20"/>
                <w:szCs w:val="20"/>
                <w:lang w:bidi="ar-JO"/>
              </w:rPr>
              <w:t xml:space="preserve"> M</w:t>
            </w:r>
            <w:r w:rsidRPr="0003661F">
              <w:rPr>
                <w:rFonts w:asciiTheme="majorBidi" w:hAnsiTheme="majorBidi" w:cstheme="majorBidi"/>
                <w:sz w:val="20"/>
                <w:szCs w:val="20"/>
                <w:lang w:bidi="ar-JO"/>
              </w:rPr>
              <w:t>on.</w:t>
            </w:r>
          </w:p>
        </w:tc>
        <w:tc>
          <w:tcPr>
            <w:tcW w:w="1008" w:type="pct"/>
            <w:tcBorders>
              <w:left w:val="single" w:sz="4" w:space="0" w:color="auto"/>
              <w:right w:val="single" w:sz="4" w:space="0" w:color="auto"/>
            </w:tcBorders>
            <w:vAlign w:val="center"/>
          </w:tcPr>
          <w:p w14:paraId="5A147ADE" w14:textId="6EE683E2" w:rsidR="008407C1" w:rsidRPr="0003661F" w:rsidRDefault="00047857" w:rsidP="001E0802">
            <w:pPr>
              <w:bidi w:val="0"/>
              <w:jc w:val="center"/>
              <w:rPr>
                <w:rFonts w:asciiTheme="majorBidi" w:hAnsiTheme="majorBidi" w:cstheme="majorBidi"/>
                <w:noProof/>
                <w:sz w:val="20"/>
                <w:szCs w:val="20"/>
                <w:lang w:bidi="ar-JO"/>
              </w:rPr>
            </w:pPr>
            <w:r w:rsidRPr="0003661F">
              <w:rPr>
                <w:rFonts w:asciiTheme="majorBidi" w:hAnsiTheme="majorBidi" w:cstheme="majorBidi"/>
                <w:sz w:val="20"/>
                <w:szCs w:val="20"/>
                <w:lang w:val="de-DE"/>
              </w:rPr>
              <w:t>Mariam Al-qderat</w:t>
            </w:r>
          </w:p>
        </w:tc>
        <w:tc>
          <w:tcPr>
            <w:tcW w:w="469" w:type="pct"/>
            <w:tcBorders>
              <w:left w:val="single" w:sz="4" w:space="0" w:color="auto"/>
            </w:tcBorders>
            <w:vAlign w:val="center"/>
          </w:tcPr>
          <w:p w14:paraId="5EBA78A7" w14:textId="77777777" w:rsidR="008407C1" w:rsidRPr="0003661F" w:rsidRDefault="008407C1" w:rsidP="001E0802">
            <w:pPr>
              <w:bidi w:val="0"/>
              <w:jc w:val="center"/>
              <w:rPr>
                <w:rFonts w:asciiTheme="majorBidi" w:hAnsiTheme="majorBidi" w:cstheme="majorBidi"/>
                <w:noProof/>
                <w:sz w:val="20"/>
                <w:szCs w:val="20"/>
                <w:rtl/>
                <w:lang w:bidi="ar-JO"/>
              </w:rPr>
            </w:pPr>
            <w:r w:rsidRPr="0003661F">
              <w:rPr>
                <w:rFonts w:asciiTheme="majorBidi" w:hAnsiTheme="majorBidi" w:cstheme="majorBidi"/>
                <w:noProof/>
                <w:sz w:val="20"/>
                <w:szCs w:val="20"/>
                <w:lang w:bidi="ar-JO"/>
              </w:rPr>
              <w:t>1</w:t>
            </w:r>
          </w:p>
        </w:tc>
        <w:tc>
          <w:tcPr>
            <w:tcW w:w="1339" w:type="pct"/>
            <w:vMerge w:val="restart"/>
            <w:tcBorders>
              <w:right w:val="single" w:sz="4" w:space="0" w:color="auto"/>
            </w:tcBorders>
            <w:vAlign w:val="center"/>
          </w:tcPr>
          <w:p w14:paraId="32B38EFD" w14:textId="77777777" w:rsidR="008407C1" w:rsidRPr="008F6060" w:rsidRDefault="00000000" w:rsidP="001E0802">
            <w:pPr>
              <w:bidi w:val="0"/>
              <w:rPr>
                <w:rFonts w:asciiTheme="majorBidi" w:hAnsiTheme="majorBidi" w:cstheme="majorBidi"/>
                <w:noProof/>
                <w:sz w:val="20"/>
                <w:szCs w:val="20"/>
              </w:rPr>
            </w:pPr>
            <w:sdt>
              <w:sdtPr>
                <w:rPr>
                  <w:rFonts w:asciiTheme="majorBidi" w:hAnsiTheme="majorBidi" w:cstheme="majorBidi"/>
                  <w:noProof/>
                  <w:sz w:val="20"/>
                  <w:szCs w:val="20"/>
                </w:rPr>
                <w:id w:val="831267942"/>
                <w14:checkbox>
                  <w14:checked w14:val="0"/>
                  <w14:checkedState w14:val="2612" w14:font="MS Gothic"/>
                  <w14:uncheckedState w14:val="2610" w14:font="MS Gothic"/>
                </w14:checkbox>
              </w:sdtPr>
              <w:sdtContent>
                <w:r w:rsidR="008407C1" w:rsidRPr="008F6060">
                  <w:rPr>
                    <w:rFonts w:ascii="MS Gothic" w:eastAsia="MS Gothic" w:hAnsi="MS Gothic" w:cstheme="majorBidi" w:hint="eastAsia"/>
                    <w:noProof/>
                    <w:sz w:val="20"/>
                    <w:szCs w:val="20"/>
                  </w:rPr>
                  <w:t>☐</w:t>
                </w:r>
              </w:sdtContent>
            </w:sdt>
            <w:r w:rsidR="008407C1" w:rsidRPr="008F6060">
              <w:rPr>
                <w:rFonts w:asciiTheme="majorBidi" w:hAnsiTheme="majorBidi" w:cstheme="majorBidi"/>
                <w:noProof/>
                <w:sz w:val="20"/>
                <w:szCs w:val="20"/>
              </w:rPr>
              <w:t xml:space="preserve"> University Requirement</w:t>
            </w:r>
          </w:p>
          <w:p w14:paraId="2D813E1A" w14:textId="77777777" w:rsidR="008407C1" w:rsidRPr="008F6060" w:rsidRDefault="00000000" w:rsidP="001E0802">
            <w:pPr>
              <w:bidi w:val="0"/>
              <w:rPr>
                <w:rFonts w:asciiTheme="majorBidi" w:hAnsiTheme="majorBidi" w:cstheme="majorBidi"/>
                <w:noProof/>
                <w:sz w:val="20"/>
                <w:szCs w:val="20"/>
              </w:rPr>
            </w:pPr>
            <w:sdt>
              <w:sdtPr>
                <w:rPr>
                  <w:rFonts w:asciiTheme="majorBidi" w:hAnsiTheme="majorBidi" w:cstheme="majorBidi"/>
                  <w:noProof/>
                  <w:sz w:val="20"/>
                  <w:szCs w:val="20"/>
                </w:rPr>
                <w:id w:val="-1370291953"/>
                <w14:checkbox>
                  <w14:checked w14:val="1"/>
                  <w14:checkedState w14:val="2612" w14:font="MS Gothic"/>
                  <w14:uncheckedState w14:val="2610" w14:font="MS Gothic"/>
                </w14:checkbox>
              </w:sdtPr>
              <w:sdtContent>
                <w:r w:rsidR="008407C1" w:rsidRPr="008F6060">
                  <w:rPr>
                    <w:rFonts w:ascii="MS Gothic" w:eastAsia="MS Gothic" w:hAnsi="MS Gothic" w:cstheme="majorBidi" w:hint="eastAsia"/>
                    <w:noProof/>
                    <w:sz w:val="20"/>
                    <w:szCs w:val="20"/>
                  </w:rPr>
                  <w:t>☒</w:t>
                </w:r>
              </w:sdtContent>
            </w:sdt>
            <w:r w:rsidR="008407C1" w:rsidRPr="008F6060">
              <w:rPr>
                <w:sz w:val="20"/>
                <w:szCs w:val="20"/>
              </w:rPr>
              <w:t xml:space="preserve"> </w:t>
            </w:r>
            <w:r w:rsidR="008407C1" w:rsidRPr="008F6060">
              <w:rPr>
                <w:rFonts w:asciiTheme="majorBidi" w:hAnsiTheme="majorBidi" w:cstheme="majorBidi"/>
                <w:noProof/>
                <w:sz w:val="20"/>
                <w:szCs w:val="20"/>
              </w:rPr>
              <w:t>Faculty Requirement</w:t>
            </w:r>
          </w:p>
          <w:p w14:paraId="52383C24" w14:textId="77777777" w:rsidR="008407C1" w:rsidRPr="008F6060" w:rsidRDefault="00000000" w:rsidP="001E0802">
            <w:pPr>
              <w:bidi w:val="0"/>
              <w:rPr>
                <w:rFonts w:asciiTheme="majorBidi" w:hAnsiTheme="majorBidi" w:cstheme="majorBidi"/>
                <w:noProof/>
                <w:sz w:val="20"/>
                <w:szCs w:val="20"/>
              </w:rPr>
            </w:pPr>
            <w:sdt>
              <w:sdtPr>
                <w:rPr>
                  <w:rFonts w:asciiTheme="majorBidi" w:hAnsiTheme="majorBidi" w:cstheme="majorBidi"/>
                  <w:noProof/>
                  <w:sz w:val="20"/>
                  <w:szCs w:val="20"/>
                </w:rPr>
                <w:id w:val="-587228904"/>
                <w14:checkbox>
                  <w14:checked w14:val="0"/>
                  <w14:checkedState w14:val="2612" w14:font="MS Gothic"/>
                  <w14:uncheckedState w14:val="2610" w14:font="MS Gothic"/>
                </w14:checkbox>
              </w:sdtPr>
              <w:sdtContent>
                <w:r w:rsidR="008407C1" w:rsidRPr="008F6060">
                  <w:rPr>
                    <w:rFonts w:ascii="MS Gothic" w:eastAsia="MS Gothic" w:hAnsi="MS Gothic" w:cstheme="majorBidi" w:hint="eastAsia"/>
                    <w:noProof/>
                    <w:sz w:val="20"/>
                    <w:szCs w:val="20"/>
                  </w:rPr>
                  <w:t>☐</w:t>
                </w:r>
              </w:sdtContent>
            </w:sdt>
            <w:r w:rsidR="008407C1" w:rsidRPr="008F6060">
              <w:rPr>
                <w:rFonts w:asciiTheme="majorBidi" w:hAnsiTheme="majorBidi" w:cstheme="majorBidi"/>
                <w:noProof/>
                <w:sz w:val="20"/>
                <w:szCs w:val="20"/>
              </w:rPr>
              <w:t xml:space="preserve"> Major  Requirement</w:t>
            </w:r>
          </w:p>
          <w:p w14:paraId="526822F8" w14:textId="77777777" w:rsidR="008407C1" w:rsidRPr="008F6060" w:rsidRDefault="00000000" w:rsidP="001E0802">
            <w:pPr>
              <w:bidi w:val="0"/>
              <w:rPr>
                <w:rFonts w:asciiTheme="majorBidi" w:hAnsiTheme="majorBidi" w:cstheme="majorBidi"/>
                <w:noProof/>
                <w:sz w:val="20"/>
                <w:szCs w:val="20"/>
              </w:rPr>
            </w:pPr>
            <w:sdt>
              <w:sdtPr>
                <w:rPr>
                  <w:rFonts w:asciiTheme="majorBidi" w:hAnsiTheme="majorBidi" w:cstheme="majorBidi"/>
                  <w:noProof/>
                  <w:sz w:val="20"/>
                  <w:szCs w:val="20"/>
                </w:rPr>
                <w:id w:val="711234482"/>
                <w14:checkbox>
                  <w14:checked w14:val="0"/>
                  <w14:checkedState w14:val="2612" w14:font="MS Gothic"/>
                  <w14:uncheckedState w14:val="2610" w14:font="MS Gothic"/>
                </w14:checkbox>
              </w:sdtPr>
              <w:sdtContent>
                <w:r w:rsidR="008407C1" w:rsidRPr="008F6060">
                  <w:rPr>
                    <w:rFonts w:ascii="MS Gothic" w:eastAsia="MS Gothic" w:hAnsi="MS Gothic" w:cstheme="majorBidi" w:hint="eastAsia"/>
                    <w:noProof/>
                    <w:sz w:val="20"/>
                    <w:szCs w:val="20"/>
                  </w:rPr>
                  <w:t>☐</w:t>
                </w:r>
              </w:sdtContent>
            </w:sdt>
            <w:r w:rsidR="008407C1" w:rsidRPr="008F6060">
              <w:rPr>
                <w:rFonts w:asciiTheme="majorBidi" w:hAnsiTheme="majorBidi" w:cstheme="majorBidi"/>
                <w:sz w:val="20"/>
                <w:szCs w:val="20"/>
                <w:shd w:val="clear" w:color="auto" w:fill="FFFFFF"/>
              </w:rPr>
              <w:t xml:space="preserve"> Elective</w:t>
            </w:r>
          </w:p>
          <w:p w14:paraId="00126189" w14:textId="77777777" w:rsidR="008407C1" w:rsidRPr="008F6060" w:rsidRDefault="00000000" w:rsidP="001E0802">
            <w:pPr>
              <w:bidi w:val="0"/>
              <w:rPr>
                <w:rFonts w:asciiTheme="majorBidi" w:hAnsiTheme="majorBidi" w:cstheme="majorBidi"/>
                <w:noProof/>
                <w:sz w:val="20"/>
                <w:szCs w:val="20"/>
                <w:rtl/>
              </w:rPr>
            </w:pPr>
            <w:sdt>
              <w:sdtPr>
                <w:rPr>
                  <w:rFonts w:asciiTheme="majorBidi" w:hAnsiTheme="majorBidi" w:cstheme="majorBidi"/>
                  <w:noProof/>
                  <w:sz w:val="20"/>
                  <w:szCs w:val="20"/>
                </w:rPr>
                <w:id w:val="1674610228"/>
                <w14:checkbox>
                  <w14:checked w14:val="1"/>
                  <w14:checkedState w14:val="2612" w14:font="MS Gothic"/>
                  <w14:uncheckedState w14:val="2610" w14:font="MS Gothic"/>
                </w14:checkbox>
              </w:sdtPr>
              <w:sdtContent>
                <w:r w:rsidR="008407C1" w:rsidRPr="008F6060">
                  <w:rPr>
                    <w:rFonts w:ascii="MS Gothic" w:eastAsia="MS Gothic" w:hAnsi="MS Gothic" w:cstheme="majorBidi" w:hint="eastAsia"/>
                    <w:noProof/>
                    <w:sz w:val="20"/>
                    <w:szCs w:val="20"/>
                  </w:rPr>
                  <w:t>☒</w:t>
                </w:r>
              </w:sdtContent>
            </w:sdt>
            <w:r w:rsidR="008407C1" w:rsidRPr="008F6060">
              <w:rPr>
                <w:rFonts w:asciiTheme="majorBidi" w:hAnsiTheme="majorBidi" w:cstheme="majorBidi"/>
                <w:noProof/>
                <w:sz w:val="20"/>
                <w:szCs w:val="20"/>
              </w:rPr>
              <w:t xml:space="preserve"> </w:t>
            </w:r>
            <w:r w:rsidR="008407C1" w:rsidRPr="008F6060">
              <w:rPr>
                <w:rFonts w:asciiTheme="majorBidi" w:hAnsiTheme="majorBidi" w:cstheme="majorBidi"/>
                <w:sz w:val="20"/>
                <w:szCs w:val="20"/>
                <w:shd w:val="clear" w:color="auto" w:fill="FFFFFF"/>
              </w:rPr>
              <w:t>Compulsory</w:t>
            </w:r>
          </w:p>
        </w:tc>
      </w:tr>
      <w:bookmarkEnd w:id="0"/>
      <w:tr w:rsidR="004B36C1" w:rsidRPr="008F6060" w14:paraId="0DA4C0F8" w14:textId="77777777" w:rsidTr="004B36C1">
        <w:trPr>
          <w:trHeight w:val="317"/>
        </w:trPr>
        <w:tc>
          <w:tcPr>
            <w:tcW w:w="733" w:type="pct"/>
            <w:tcBorders>
              <w:left w:val="thickThinLargeGap" w:sz="2" w:space="0" w:color="auto"/>
              <w:right w:val="single" w:sz="4" w:space="0" w:color="auto"/>
            </w:tcBorders>
            <w:vAlign w:val="center"/>
          </w:tcPr>
          <w:p w14:paraId="611E9B47" w14:textId="25402BAB" w:rsidR="004B36C1" w:rsidRPr="0003661F" w:rsidRDefault="004B36C1" w:rsidP="004B36C1">
            <w:pPr>
              <w:bidi w:val="0"/>
              <w:jc w:val="center"/>
              <w:rPr>
                <w:rFonts w:asciiTheme="majorBidi" w:hAnsiTheme="majorBidi" w:cstheme="majorBidi" w:hint="cs"/>
                <w:noProof/>
                <w:sz w:val="20"/>
                <w:szCs w:val="20"/>
                <w:rtl/>
                <w:lang w:bidi="ar-JO"/>
              </w:rPr>
            </w:pPr>
            <w:r>
              <w:rPr>
                <w:rFonts w:asciiTheme="majorBidi" w:hAnsiTheme="majorBidi" w:cstheme="majorBidi"/>
                <w:noProof/>
                <w:sz w:val="20"/>
                <w:szCs w:val="20"/>
              </w:rPr>
              <w:t>61201</w:t>
            </w:r>
          </w:p>
        </w:tc>
        <w:tc>
          <w:tcPr>
            <w:tcW w:w="773" w:type="pct"/>
            <w:tcBorders>
              <w:left w:val="single" w:sz="4" w:space="0" w:color="auto"/>
            </w:tcBorders>
            <w:shd w:val="clear" w:color="auto" w:fill="FFFFFF" w:themeFill="background1"/>
            <w:vAlign w:val="center"/>
          </w:tcPr>
          <w:p w14:paraId="6E37E0A3" w14:textId="3FEBB875" w:rsidR="004B36C1" w:rsidRPr="0003661F" w:rsidRDefault="004B36C1" w:rsidP="004B36C1">
            <w:pPr>
              <w:bidi w:val="0"/>
              <w:jc w:val="center"/>
              <w:rPr>
                <w:rFonts w:asciiTheme="majorBidi" w:hAnsiTheme="majorBidi" w:cstheme="majorBidi"/>
                <w:sz w:val="20"/>
                <w:szCs w:val="20"/>
                <w:lang w:bidi="ar-JO"/>
              </w:rPr>
            </w:pPr>
            <w:r>
              <w:rPr>
                <w:rFonts w:asciiTheme="majorBidi" w:hAnsiTheme="majorBidi" w:cstheme="majorBidi"/>
                <w:sz w:val="20"/>
                <w:szCs w:val="20"/>
                <w:lang w:bidi="ar-JO"/>
              </w:rPr>
              <w:t>11:15-12:30</w:t>
            </w:r>
          </w:p>
        </w:tc>
        <w:tc>
          <w:tcPr>
            <w:tcW w:w="678" w:type="pct"/>
            <w:tcBorders>
              <w:left w:val="single" w:sz="4" w:space="0" w:color="auto"/>
            </w:tcBorders>
            <w:shd w:val="clear" w:color="auto" w:fill="FFFFFF" w:themeFill="background1"/>
            <w:vAlign w:val="center"/>
          </w:tcPr>
          <w:p w14:paraId="70B1B1FE" w14:textId="25BB0751" w:rsidR="004B36C1" w:rsidRPr="0003661F" w:rsidRDefault="004B36C1" w:rsidP="004B36C1">
            <w:pPr>
              <w:bidi w:val="0"/>
              <w:jc w:val="center"/>
              <w:rPr>
                <w:rFonts w:asciiTheme="majorBidi" w:hAnsiTheme="majorBidi" w:cstheme="majorBidi"/>
                <w:sz w:val="20"/>
                <w:szCs w:val="20"/>
                <w:lang w:bidi="ar-JO"/>
              </w:rPr>
            </w:pPr>
            <w:r w:rsidRPr="0003661F">
              <w:rPr>
                <w:rFonts w:asciiTheme="majorBidi" w:hAnsiTheme="majorBidi" w:cstheme="majorBidi"/>
                <w:sz w:val="20"/>
                <w:szCs w:val="20"/>
                <w:lang w:bidi="ar-JO"/>
              </w:rPr>
              <w:t>Sat. &amp;</w:t>
            </w:r>
            <w:r>
              <w:rPr>
                <w:rFonts w:asciiTheme="majorBidi" w:hAnsiTheme="majorBidi" w:cstheme="majorBidi"/>
                <w:sz w:val="20"/>
                <w:szCs w:val="20"/>
                <w:lang w:bidi="ar-JO"/>
              </w:rPr>
              <w:t xml:space="preserve"> M</w:t>
            </w:r>
            <w:r w:rsidRPr="0003661F">
              <w:rPr>
                <w:rFonts w:asciiTheme="majorBidi" w:hAnsiTheme="majorBidi" w:cstheme="majorBidi"/>
                <w:sz w:val="20"/>
                <w:szCs w:val="20"/>
                <w:lang w:bidi="ar-JO"/>
              </w:rPr>
              <w:t>on.</w:t>
            </w:r>
          </w:p>
        </w:tc>
        <w:tc>
          <w:tcPr>
            <w:tcW w:w="1008" w:type="pct"/>
            <w:tcBorders>
              <w:left w:val="single" w:sz="4" w:space="0" w:color="auto"/>
              <w:right w:val="single" w:sz="4" w:space="0" w:color="auto"/>
            </w:tcBorders>
            <w:vAlign w:val="center"/>
          </w:tcPr>
          <w:p w14:paraId="6C0642F3" w14:textId="10F75814" w:rsidR="004B36C1" w:rsidRPr="0003661F" w:rsidRDefault="004B36C1" w:rsidP="004B36C1">
            <w:pPr>
              <w:bidi w:val="0"/>
              <w:jc w:val="center"/>
              <w:rPr>
                <w:rFonts w:asciiTheme="majorBidi" w:hAnsiTheme="majorBidi" w:cstheme="majorBidi"/>
                <w:noProof/>
                <w:sz w:val="20"/>
                <w:szCs w:val="20"/>
                <w:lang w:bidi="ar-JO"/>
              </w:rPr>
            </w:pPr>
            <w:r w:rsidRPr="0003661F">
              <w:rPr>
                <w:rFonts w:asciiTheme="majorBidi" w:hAnsiTheme="majorBidi" w:cstheme="majorBidi"/>
                <w:sz w:val="20"/>
                <w:szCs w:val="20"/>
                <w:lang w:val="de-DE"/>
              </w:rPr>
              <w:t>Mariam Al-qderat</w:t>
            </w:r>
          </w:p>
        </w:tc>
        <w:tc>
          <w:tcPr>
            <w:tcW w:w="469" w:type="pct"/>
            <w:tcBorders>
              <w:left w:val="single" w:sz="4" w:space="0" w:color="auto"/>
            </w:tcBorders>
            <w:vAlign w:val="center"/>
          </w:tcPr>
          <w:p w14:paraId="474350D9" w14:textId="77777777" w:rsidR="004B36C1" w:rsidRPr="0003661F" w:rsidRDefault="004B36C1" w:rsidP="004B36C1">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lang w:bidi="ar-JO"/>
              </w:rPr>
              <w:t>2</w:t>
            </w:r>
          </w:p>
        </w:tc>
        <w:tc>
          <w:tcPr>
            <w:tcW w:w="1339" w:type="pct"/>
            <w:vMerge/>
            <w:tcBorders>
              <w:right w:val="single" w:sz="4" w:space="0" w:color="auto"/>
            </w:tcBorders>
            <w:vAlign w:val="center"/>
          </w:tcPr>
          <w:p w14:paraId="7C81764F" w14:textId="77777777" w:rsidR="004B36C1" w:rsidRPr="008F6060" w:rsidRDefault="004B36C1" w:rsidP="004B36C1">
            <w:pPr>
              <w:bidi w:val="0"/>
              <w:jc w:val="center"/>
              <w:rPr>
                <w:rFonts w:asciiTheme="majorBidi" w:hAnsiTheme="majorBidi" w:cstheme="majorBidi"/>
                <w:noProof/>
                <w:sz w:val="20"/>
                <w:szCs w:val="20"/>
              </w:rPr>
            </w:pPr>
          </w:p>
        </w:tc>
      </w:tr>
      <w:tr w:rsidR="003B53FE" w:rsidRPr="008F6060" w14:paraId="76EE5E2D" w14:textId="77777777" w:rsidTr="004B36C1">
        <w:trPr>
          <w:trHeight w:val="317"/>
        </w:trPr>
        <w:tc>
          <w:tcPr>
            <w:tcW w:w="733" w:type="pct"/>
            <w:tcBorders>
              <w:left w:val="thickThinLargeGap" w:sz="2" w:space="0" w:color="auto"/>
              <w:right w:val="single" w:sz="4" w:space="0" w:color="auto"/>
            </w:tcBorders>
            <w:vAlign w:val="center"/>
          </w:tcPr>
          <w:p w14:paraId="048B9EC6" w14:textId="6E9F7018" w:rsidR="003B53FE" w:rsidRPr="0003661F" w:rsidRDefault="003B53FE" w:rsidP="003B53FE">
            <w:pPr>
              <w:bidi w:val="0"/>
              <w:jc w:val="center"/>
              <w:rPr>
                <w:rFonts w:asciiTheme="majorBidi" w:hAnsiTheme="majorBidi" w:cstheme="majorBidi"/>
                <w:noProof/>
                <w:sz w:val="20"/>
                <w:szCs w:val="20"/>
                <w:rtl/>
              </w:rPr>
            </w:pPr>
            <w:r w:rsidRPr="0003661F">
              <w:rPr>
                <w:rFonts w:asciiTheme="majorBidi" w:hAnsiTheme="majorBidi" w:cstheme="majorBidi"/>
                <w:noProof/>
                <w:sz w:val="20"/>
                <w:szCs w:val="20"/>
                <w:lang w:bidi="ar-JO"/>
              </w:rPr>
              <w:t>6120</w:t>
            </w:r>
            <w:r>
              <w:rPr>
                <w:rFonts w:asciiTheme="majorBidi" w:hAnsiTheme="majorBidi" w:cstheme="majorBidi"/>
                <w:noProof/>
                <w:sz w:val="20"/>
                <w:szCs w:val="20"/>
                <w:lang w:bidi="ar-JO"/>
              </w:rPr>
              <w:t>1</w:t>
            </w:r>
          </w:p>
        </w:tc>
        <w:tc>
          <w:tcPr>
            <w:tcW w:w="773" w:type="pct"/>
            <w:tcBorders>
              <w:left w:val="single" w:sz="4" w:space="0" w:color="auto"/>
            </w:tcBorders>
            <w:shd w:val="clear" w:color="auto" w:fill="FFFFFF" w:themeFill="background1"/>
            <w:vAlign w:val="center"/>
          </w:tcPr>
          <w:p w14:paraId="7B56B9A3" w14:textId="7B84000A" w:rsidR="003B53FE" w:rsidRPr="0003661F" w:rsidRDefault="003B53FE" w:rsidP="003B53FE">
            <w:pPr>
              <w:bidi w:val="0"/>
              <w:jc w:val="center"/>
              <w:rPr>
                <w:rFonts w:asciiTheme="majorBidi" w:hAnsiTheme="majorBidi" w:cstheme="majorBidi"/>
                <w:sz w:val="20"/>
                <w:szCs w:val="20"/>
                <w:lang w:bidi="ar-JO"/>
              </w:rPr>
            </w:pPr>
            <w:r>
              <w:rPr>
                <w:rFonts w:asciiTheme="majorBidi" w:hAnsiTheme="majorBidi" w:cstheme="majorBidi"/>
                <w:sz w:val="20"/>
                <w:szCs w:val="20"/>
                <w:lang w:bidi="ar-JO"/>
              </w:rPr>
              <w:t>0</w:t>
            </w:r>
            <w:r w:rsidR="004B36C1">
              <w:rPr>
                <w:rFonts w:asciiTheme="majorBidi" w:hAnsiTheme="majorBidi" w:cstheme="majorBidi" w:hint="cs"/>
                <w:sz w:val="20"/>
                <w:szCs w:val="20"/>
                <w:rtl/>
                <w:lang w:bidi="ar-JO"/>
              </w:rPr>
              <w:t>9</w:t>
            </w:r>
            <w:r>
              <w:rPr>
                <w:rFonts w:asciiTheme="majorBidi" w:hAnsiTheme="majorBidi" w:cstheme="majorBidi"/>
                <w:sz w:val="20"/>
                <w:szCs w:val="20"/>
                <w:lang w:bidi="ar-JO"/>
              </w:rPr>
              <w:t>:</w:t>
            </w:r>
            <w:r w:rsidR="004B36C1">
              <w:rPr>
                <w:rFonts w:asciiTheme="majorBidi" w:hAnsiTheme="majorBidi" w:cstheme="majorBidi" w:hint="cs"/>
                <w:sz w:val="20"/>
                <w:szCs w:val="20"/>
                <w:rtl/>
                <w:lang w:bidi="ar-JO"/>
              </w:rPr>
              <w:t>4</w:t>
            </w:r>
            <w:r>
              <w:rPr>
                <w:rFonts w:asciiTheme="majorBidi" w:hAnsiTheme="majorBidi" w:cstheme="majorBidi"/>
                <w:sz w:val="20"/>
                <w:szCs w:val="20"/>
                <w:lang w:bidi="ar-JO"/>
              </w:rPr>
              <w:t>5-</w:t>
            </w:r>
            <w:r w:rsidR="004B36C1">
              <w:rPr>
                <w:rFonts w:asciiTheme="majorBidi" w:hAnsiTheme="majorBidi" w:cstheme="majorBidi" w:hint="cs"/>
                <w:sz w:val="20"/>
                <w:szCs w:val="20"/>
                <w:rtl/>
                <w:lang w:bidi="ar-JO"/>
              </w:rPr>
              <w:t>11</w:t>
            </w:r>
            <w:r>
              <w:rPr>
                <w:rFonts w:asciiTheme="majorBidi" w:hAnsiTheme="majorBidi" w:cstheme="majorBidi"/>
                <w:sz w:val="20"/>
                <w:szCs w:val="20"/>
                <w:lang w:bidi="ar-JO"/>
              </w:rPr>
              <w:t>:</w:t>
            </w:r>
            <w:r w:rsidR="004B36C1">
              <w:rPr>
                <w:rFonts w:asciiTheme="majorBidi" w:hAnsiTheme="majorBidi" w:cstheme="majorBidi" w:hint="cs"/>
                <w:sz w:val="20"/>
                <w:szCs w:val="20"/>
                <w:rtl/>
                <w:lang w:bidi="ar-JO"/>
              </w:rPr>
              <w:t>0</w:t>
            </w:r>
            <w:r>
              <w:rPr>
                <w:rFonts w:asciiTheme="majorBidi" w:hAnsiTheme="majorBidi" w:cstheme="majorBidi"/>
                <w:sz w:val="20"/>
                <w:szCs w:val="20"/>
                <w:lang w:bidi="ar-JO"/>
              </w:rPr>
              <w:t>0</w:t>
            </w:r>
          </w:p>
        </w:tc>
        <w:tc>
          <w:tcPr>
            <w:tcW w:w="678" w:type="pct"/>
            <w:tcBorders>
              <w:left w:val="single" w:sz="4" w:space="0" w:color="auto"/>
            </w:tcBorders>
            <w:shd w:val="clear" w:color="auto" w:fill="FFFFFF" w:themeFill="background1"/>
            <w:vAlign w:val="center"/>
          </w:tcPr>
          <w:p w14:paraId="491CACC2" w14:textId="77777777" w:rsidR="003B53FE" w:rsidRPr="0003661F" w:rsidRDefault="003B53FE" w:rsidP="003B53FE">
            <w:pPr>
              <w:bidi w:val="0"/>
              <w:jc w:val="center"/>
              <w:rPr>
                <w:rFonts w:asciiTheme="majorBidi" w:hAnsiTheme="majorBidi" w:cstheme="majorBidi"/>
                <w:sz w:val="20"/>
                <w:szCs w:val="20"/>
                <w:lang w:bidi="ar-JO"/>
              </w:rPr>
            </w:pPr>
            <w:r w:rsidRPr="0003661F">
              <w:rPr>
                <w:rFonts w:asciiTheme="majorBidi" w:hAnsiTheme="majorBidi" w:cstheme="majorBidi"/>
                <w:sz w:val="20"/>
                <w:szCs w:val="20"/>
                <w:lang w:bidi="ar-JO"/>
              </w:rPr>
              <w:t>Sun. &amp; Tue.</w:t>
            </w:r>
          </w:p>
        </w:tc>
        <w:tc>
          <w:tcPr>
            <w:tcW w:w="1008" w:type="pct"/>
            <w:tcBorders>
              <w:left w:val="single" w:sz="4" w:space="0" w:color="auto"/>
              <w:right w:val="single" w:sz="4" w:space="0" w:color="auto"/>
            </w:tcBorders>
            <w:vAlign w:val="center"/>
          </w:tcPr>
          <w:p w14:paraId="6C1C62C5" w14:textId="15EE4045" w:rsidR="003B53FE" w:rsidRPr="0003661F" w:rsidRDefault="004B36C1" w:rsidP="003B53FE">
            <w:pPr>
              <w:bidi w:val="0"/>
              <w:jc w:val="center"/>
              <w:rPr>
                <w:rFonts w:asciiTheme="majorBidi" w:hAnsiTheme="majorBidi" w:cstheme="majorBidi"/>
                <w:sz w:val="20"/>
                <w:szCs w:val="20"/>
                <w:lang w:val="de-DE"/>
              </w:rPr>
            </w:pPr>
            <w:r w:rsidRPr="0003661F">
              <w:rPr>
                <w:rFonts w:asciiTheme="majorBidi" w:hAnsiTheme="majorBidi" w:cstheme="majorBidi"/>
                <w:noProof/>
                <w:sz w:val="20"/>
                <w:szCs w:val="20"/>
              </w:rPr>
              <w:t>Mustafa Al-Zyout</w:t>
            </w:r>
          </w:p>
        </w:tc>
        <w:tc>
          <w:tcPr>
            <w:tcW w:w="469" w:type="pct"/>
            <w:tcBorders>
              <w:left w:val="single" w:sz="4" w:space="0" w:color="auto"/>
            </w:tcBorders>
            <w:vAlign w:val="center"/>
          </w:tcPr>
          <w:p w14:paraId="180606AC" w14:textId="77777777" w:rsidR="003B53FE" w:rsidRPr="0003661F" w:rsidRDefault="003B53FE" w:rsidP="003B53FE">
            <w:pPr>
              <w:bidi w:val="0"/>
              <w:jc w:val="center"/>
              <w:rPr>
                <w:rFonts w:asciiTheme="majorBidi" w:hAnsiTheme="majorBidi" w:cstheme="majorBidi"/>
                <w:noProof/>
                <w:sz w:val="20"/>
                <w:szCs w:val="20"/>
                <w:lang w:bidi="ar-JO"/>
              </w:rPr>
            </w:pPr>
            <w:r w:rsidRPr="0003661F">
              <w:rPr>
                <w:rFonts w:asciiTheme="majorBidi" w:hAnsiTheme="majorBidi" w:cstheme="majorBidi"/>
                <w:noProof/>
                <w:sz w:val="20"/>
                <w:szCs w:val="20"/>
                <w:lang w:bidi="ar-JO"/>
              </w:rPr>
              <w:t>3</w:t>
            </w:r>
          </w:p>
        </w:tc>
        <w:tc>
          <w:tcPr>
            <w:tcW w:w="1339" w:type="pct"/>
            <w:vMerge/>
            <w:tcBorders>
              <w:right w:val="single" w:sz="4" w:space="0" w:color="auto"/>
            </w:tcBorders>
            <w:vAlign w:val="center"/>
          </w:tcPr>
          <w:p w14:paraId="3A3AA590" w14:textId="77777777" w:rsidR="003B53FE" w:rsidRPr="008F6060" w:rsidRDefault="003B53FE" w:rsidP="003B53FE">
            <w:pPr>
              <w:bidi w:val="0"/>
              <w:jc w:val="center"/>
              <w:rPr>
                <w:rFonts w:asciiTheme="majorBidi" w:hAnsiTheme="majorBidi" w:cstheme="majorBidi"/>
                <w:noProof/>
                <w:sz w:val="20"/>
                <w:szCs w:val="20"/>
              </w:rPr>
            </w:pPr>
          </w:p>
        </w:tc>
      </w:tr>
      <w:tr w:rsidR="003B53FE" w:rsidRPr="008F6060" w14:paraId="7417D191" w14:textId="77777777" w:rsidTr="004B36C1">
        <w:trPr>
          <w:trHeight w:val="317"/>
        </w:trPr>
        <w:tc>
          <w:tcPr>
            <w:tcW w:w="733" w:type="pct"/>
            <w:tcBorders>
              <w:left w:val="thickThinLargeGap" w:sz="2" w:space="0" w:color="auto"/>
              <w:right w:val="single" w:sz="4" w:space="0" w:color="auto"/>
            </w:tcBorders>
            <w:vAlign w:val="center"/>
          </w:tcPr>
          <w:p w14:paraId="34E93B54" w14:textId="5CEFE457" w:rsidR="003B53FE" w:rsidRPr="0003661F" w:rsidRDefault="003B53FE" w:rsidP="003B53FE">
            <w:pPr>
              <w:bidi w:val="0"/>
              <w:jc w:val="center"/>
              <w:rPr>
                <w:rFonts w:asciiTheme="majorBidi" w:hAnsiTheme="majorBidi" w:cstheme="majorBidi"/>
                <w:noProof/>
                <w:sz w:val="20"/>
                <w:szCs w:val="20"/>
                <w:lang w:bidi="ar-JO"/>
              </w:rPr>
            </w:pPr>
            <w:r w:rsidRPr="008407C1">
              <w:rPr>
                <w:rFonts w:asciiTheme="majorBidi" w:hAnsiTheme="majorBidi" w:cstheme="majorBidi"/>
                <w:noProof/>
                <w:sz w:val="20"/>
                <w:szCs w:val="20"/>
                <w:lang w:bidi="ar-JO"/>
              </w:rPr>
              <w:t>6120</w:t>
            </w:r>
            <w:r w:rsidR="004B36C1">
              <w:rPr>
                <w:rFonts w:asciiTheme="majorBidi" w:hAnsiTheme="majorBidi" w:cstheme="majorBidi" w:hint="cs"/>
                <w:noProof/>
                <w:sz w:val="20"/>
                <w:szCs w:val="20"/>
                <w:rtl/>
                <w:lang w:bidi="ar-JO"/>
              </w:rPr>
              <w:t>1</w:t>
            </w:r>
          </w:p>
        </w:tc>
        <w:tc>
          <w:tcPr>
            <w:tcW w:w="773" w:type="pct"/>
            <w:tcBorders>
              <w:left w:val="single" w:sz="4" w:space="0" w:color="auto"/>
            </w:tcBorders>
            <w:shd w:val="clear" w:color="auto" w:fill="FFFFFF" w:themeFill="background1"/>
            <w:vAlign w:val="center"/>
          </w:tcPr>
          <w:p w14:paraId="7295DB02" w14:textId="124247CC" w:rsidR="003B53FE" w:rsidRDefault="003B53FE" w:rsidP="003B53FE">
            <w:pPr>
              <w:bidi w:val="0"/>
              <w:jc w:val="center"/>
              <w:rPr>
                <w:rFonts w:asciiTheme="majorBidi" w:hAnsiTheme="majorBidi" w:cstheme="majorBidi"/>
                <w:sz w:val="20"/>
                <w:szCs w:val="20"/>
                <w:lang w:bidi="ar-JO"/>
              </w:rPr>
            </w:pPr>
            <w:r w:rsidRPr="008407C1">
              <w:rPr>
                <w:rFonts w:asciiTheme="majorBidi" w:hAnsiTheme="majorBidi" w:cstheme="majorBidi"/>
                <w:sz w:val="20"/>
                <w:szCs w:val="20"/>
                <w:lang w:bidi="ar-JO"/>
              </w:rPr>
              <w:t>1</w:t>
            </w:r>
            <w:r>
              <w:rPr>
                <w:rFonts w:asciiTheme="majorBidi" w:hAnsiTheme="majorBidi" w:cstheme="majorBidi"/>
                <w:sz w:val="20"/>
                <w:szCs w:val="20"/>
                <w:lang w:bidi="ar-JO"/>
              </w:rPr>
              <w:t>1</w:t>
            </w:r>
            <w:r w:rsidRPr="008407C1">
              <w:rPr>
                <w:rFonts w:asciiTheme="majorBidi" w:hAnsiTheme="majorBidi" w:cstheme="majorBidi"/>
                <w:sz w:val="20"/>
                <w:szCs w:val="20"/>
                <w:lang w:bidi="ar-JO"/>
              </w:rPr>
              <w:t>:</w:t>
            </w:r>
            <w:r>
              <w:rPr>
                <w:rFonts w:asciiTheme="majorBidi" w:hAnsiTheme="majorBidi" w:cstheme="majorBidi"/>
                <w:sz w:val="20"/>
                <w:szCs w:val="20"/>
                <w:lang w:bidi="ar-JO"/>
              </w:rPr>
              <w:t>15</w:t>
            </w:r>
            <w:r w:rsidRPr="008407C1">
              <w:rPr>
                <w:rFonts w:asciiTheme="majorBidi" w:hAnsiTheme="majorBidi" w:cstheme="majorBidi"/>
                <w:sz w:val="20"/>
                <w:szCs w:val="20"/>
                <w:lang w:bidi="ar-JO"/>
              </w:rPr>
              <w:t>-</w:t>
            </w:r>
            <w:r>
              <w:rPr>
                <w:rFonts w:asciiTheme="majorBidi" w:hAnsiTheme="majorBidi" w:cstheme="majorBidi"/>
                <w:sz w:val="20"/>
                <w:szCs w:val="20"/>
                <w:lang w:bidi="ar-JO"/>
              </w:rPr>
              <w:t>12</w:t>
            </w:r>
            <w:r w:rsidRPr="008407C1">
              <w:rPr>
                <w:rFonts w:asciiTheme="majorBidi" w:hAnsiTheme="majorBidi" w:cstheme="majorBidi"/>
                <w:sz w:val="20"/>
                <w:szCs w:val="20"/>
                <w:lang w:bidi="ar-JO"/>
              </w:rPr>
              <w:t>:</w:t>
            </w:r>
            <w:r>
              <w:rPr>
                <w:rFonts w:asciiTheme="majorBidi" w:hAnsiTheme="majorBidi" w:cstheme="majorBidi"/>
                <w:sz w:val="20"/>
                <w:szCs w:val="20"/>
                <w:lang w:bidi="ar-JO"/>
              </w:rPr>
              <w:t>30</w:t>
            </w:r>
          </w:p>
        </w:tc>
        <w:tc>
          <w:tcPr>
            <w:tcW w:w="678" w:type="pct"/>
            <w:tcBorders>
              <w:left w:val="single" w:sz="4" w:space="0" w:color="auto"/>
            </w:tcBorders>
            <w:shd w:val="clear" w:color="auto" w:fill="FFFFFF" w:themeFill="background1"/>
            <w:vAlign w:val="center"/>
          </w:tcPr>
          <w:p w14:paraId="79FFBF3A" w14:textId="686FAA58" w:rsidR="003B53FE" w:rsidRPr="0003661F" w:rsidRDefault="003B53FE" w:rsidP="003B53FE">
            <w:pPr>
              <w:bidi w:val="0"/>
              <w:jc w:val="center"/>
              <w:rPr>
                <w:rFonts w:asciiTheme="majorBidi" w:hAnsiTheme="majorBidi" w:cstheme="majorBidi"/>
                <w:sz w:val="20"/>
                <w:szCs w:val="20"/>
                <w:lang w:bidi="ar-JO"/>
              </w:rPr>
            </w:pPr>
            <w:r w:rsidRPr="003B53FE">
              <w:rPr>
                <w:rFonts w:asciiTheme="majorBidi" w:hAnsiTheme="majorBidi" w:cstheme="majorBidi"/>
                <w:sz w:val="20"/>
                <w:szCs w:val="20"/>
                <w:lang w:bidi="ar-JO"/>
              </w:rPr>
              <w:t>Sun. &amp; Tue.</w:t>
            </w:r>
          </w:p>
        </w:tc>
        <w:tc>
          <w:tcPr>
            <w:tcW w:w="1008" w:type="pct"/>
            <w:tcBorders>
              <w:left w:val="single" w:sz="4" w:space="0" w:color="auto"/>
              <w:right w:val="single" w:sz="4" w:space="0" w:color="auto"/>
            </w:tcBorders>
            <w:vAlign w:val="center"/>
          </w:tcPr>
          <w:p w14:paraId="63581CAA" w14:textId="3E23C773" w:rsidR="003B53FE" w:rsidRPr="0003661F" w:rsidRDefault="004B36C1" w:rsidP="003B53FE">
            <w:pPr>
              <w:bidi w:val="0"/>
              <w:jc w:val="center"/>
              <w:rPr>
                <w:rFonts w:asciiTheme="majorBidi" w:hAnsiTheme="majorBidi" w:cstheme="majorBidi"/>
                <w:sz w:val="20"/>
                <w:szCs w:val="20"/>
                <w:lang w:val="de-DE"/>
              </w:rPr>
            </w:pPr>
            <w:r w:rsidRPr="0003661F">
              <w:rPr>
                <w:rFonts w:asciiTheme="majorBidi" w:hAnsiTheme="majorBidi" w:cstheme="majorBidi"/>
                <w:noProof/>
                <w:sz w:val="20"/>
                <w:szCs w:val="20"/>
              </w:rPr>
              <w:t>Mustafa Al-Zyout</w:t>
            </w:r>
          </w:p>
        </w:tc>
        <w:tc>
          <w:tcPr>
            <w:tcW w:w="469" w:type="pct"/>
            <w:tcBorders>
              <w:left w:val="single" w:sz="4" w:space="0" w:color="auto"/>
            </w:tcBorders>
            <w:vAlign w:val="center"/>
          </w:tcPr>
          <w:p w14:paraId="465084B1" w14:textId="4C0B3907" w:rsidR="003B53FE" w:rsidRPr="0003661F" w:rsidRDefault="003B53FE" w:rsidP="003B53FE">
            <w:pPr>
              <w:bidi w:val="0"/>
              <w:jc w:val="center"/>
              <w:rPr>
                <w:rFonts w:asciiTheme="majorBidi" w:hAnsiTheme="majorBidi" w:cstheme="majorBidi"/>
                <w:noProof/>
                <w:sz w:val="20"/>
                <w:szCs w:val="20"/>
                <w:lang w:bidi="ar-JO"/>
              </w:rPr>
            </w:pPr>
            <w:r>
              <w:rPr>
                <w:rFonts w:asciiTheme="majorBidi" w:hAnsiTheme="majorBidi" w:cstheme="majorBidi"/>
                <w:noProof/>
                <w:sz w:val="20"/>
                <w:szCs w:val="20"/>
                <w:lang w:bidi="ar-JO"/>
              </w:rPr>
              <w:t>4</w:t>
            </w:r>
          </w:p>
        </w:tc>
        <w:tc>
          <w:tcPr>
            <w:tcW w:w="1339" w:type="pct"/>
            <w:vMerge/>
            <w:tcBorders>
              <w:right w:val="single" w:sz="4" w:space="0" w:color="auto"/>
            </w:tcBorders>
            <w:vAlign w:val="center"/>
          </w:tcPr>
          <w:p w14:paraId="19FF5976" w14:textId="77777777" w:rsidR="003B53FE" w:rsidRPr="008F6060" w:rsidRDefault="003B53FE" w:rsidP="003B53FE">
            <w:pPr>
              <w:bidi w:val="0"/>
              <w:jc w:val="center"/>
              <w:rPr>
                <w:rFonts w:asciiTheme="majorBidi" w:hAnsiTheme="majorBidi" w:cstheme="majorBidi"/>
                <w:noProof/>
                <w:sz w:val="20"/>
                <w:szCs w:val="20"/>
              </w:rPr>
            </w:pPr>
          </w:p>
        </w:tc>
      </w:tr>
    </w:tbl>
    <w:p w14:paraId="5469AEFF" w14:textId="77777777" w:rsidR="00DB3B73" w:rsidRPr="004D3BBA" w:rsidRDefault="00DB3B73" w:rsidP="00FA28D5">
      <w:pPr>
        <w:bidi w:val="0"/>
        <w:spacing w:after="0" w:line="240" w:lineRule="auto"/>
        <w:jc w:val="center"/>
        <w:rPr>
          <w:rFonts w:asciiTheme="majorBidi" w:hAnsiTheme="majorBidi" w:cstheme="majorBidi"/>
          <w:b/>
          <w:bCs/>
          <w:rtl/>
        </w:rPr>
      </w:pPr>
    </w:p>
    <w:p w14:paraId="756B5515" w14:textId="77777777" w:rsidR="00C14394" w:rsidRPr="00AF3C6B" w:rsidRDefault="00E8416C" w:rsidP="00FA28D5">
      <w:pPr>
        <w:bidi w:val="0"/>
        <w:jc w:val="center"/>
        <w:rPr>
          <w:rFonts w:asciiTheme="majorBidi" w:hAnsiTheme="majorBidi" w:cstheme="majorBidi"/>
          <w:b/>
          <w:bCs/>
          <w:sz w:val="28"/>
          <w:szCs w:val="28"/>
          <w:rtl/>
          <w:lang w:bidi="ar-JO"/>
        </w:rPr>
      </w:pPr>
      <w:r w:rsidRPr="00AF3C6B">
        <w:rPr>
          <w:rFonts w:asciiTheme="majorBidi" w:hAnsiTheme="majorBidi" w:cstheme="majorBidi"/>
          <w:b/>
          <w:bCs/>
          <w:sz w:val="28"/>
          <w:szCs w:val="28"/>
        </w:rPr>
        <w:t>Instructor</w:t>
      </w:r>
      <w:r w:rsidR="00DB26E0" w:rsidRPr="00AF3C6B">
        <w:rPr>
          <w:rFonts w:asciiTheme="majorBidi" w:hAnsiTheme="majorBidi" w:cstheme="majorBidi"/>
          <w:b/>
          <w:bCs/>
          <w:sz w:val="28"/>
          <w:szCs w:val="28"/>
        </w:rPr>
        <w:t xml:space="preserve"> </w:t>
      </w:r>
      <w:r w:rsidR="006E287A" w:rsidRPr="00AF3C6B">
        <w:rPr>
          <w:rFonts w:asciiTheme="majorBidi" w:hAnsiTheme="majorBidi" w:cstheme="majorBidi"/>
          <w:b/>
          <w:bCs/>
          <w:sz w:val="28"/>
          <w:szCs w:val="28"/>
        </w:rPr>
        <w:t xml:space="preserve">Information </w:t>
      </w:r>
    </w:p>
    <w:tbl>
      <w:tblPr>
        <w:tblStyle w:val="TableGrid"/>
        <w:bidiVisual/>
        <w:tblW w:w="9352" w:type="dxa"/>
        <w:tblInd w:w="-365"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780"/>
        <w:gridCol w:w="180"/>
        <w:gridCol w:w="1599"/>
        <w:gridCol w:w="470"/>
        <w:gridCol w:w="888"/>
        <w:gridCol w:w="496"/>
        <w:gridCol w:w="831"/>
        <w:gridCol w:w="88"/>
        <w:gridCol w:w="2011"/>
        <w:gridCol w:w="9"/>
      </w:tblGrid>
      <w:tr w:rsidR="00BA7DB3" w:rsidRPr="004D3BBA" w14:paraId="730DF5FA" w14:textId="77777777" w:rsidTr="00501CC3">
        <w:tc>
          <w:tcPr>
            <w:tcW w:w="2960" w:type="dxa"/>
            <w:gridSpan w:val="2"/>
            <w:shd w:val="clear" w:color="auto" w:fill="D9D9D9" w:themeFill="background1" w:themeFillShade="D9"/>
            <w:vAlign w:val="center"/>
          </w:tcPr>
          <w:p w14:paraId="30DC1CF1" w14:textId="77777777" w:rsidR="00BA7DB3" w:rsidRPr="004D3BBA" w:rsidRDefault="00BA7DB3" w:rsidP="00606727">
            <w:pPr>
              <w:jc w:val="center"/>
              <w:rPr>
                <w:rFonts w:asciiTheme="majorBidi" w:hAnsiTheme="majorBidi" w:cstheme="majorBidi"/>
                <w:b/>
                <w:bCs/>
                <w:rtl/>
                <w:lang w:bidi="ar-JO"/>
              </w:rPr>
            </w:pPr>
            <w:r w:rsidRPr="004D3BBA">
              <w:rPr>
                <w:rFonts w:asciiTheme="majorBidi" w:hAnsiTheme="majorBidi" w:cstheme="majorBidi"/>
                <w:b/>
                <w:bCs/>
                <w:lang w:bidi="ar-JO"/>
              </w:rPr>
              <w:t>E-mail</w:t>
            </w:r>
          </w:p>
        </w:tc>
        <w:tc>
          <w:tcPr>
            <w:tcW w:w="2069" w:type="dxa"/>
            <w:gridSpan w:val="2"/>
            <w:shd w:val="clear" w:color="auto" w:fill="D9D9D9" w:themeFill="background1" w:themeFillShade="D9"/>
            <w:vAlign w:val="center"/>
          </w:tcPr>
          <w:p w14:paraId="074F2202" w14:textId="77777777" w:rsidR="00BA7DB3" w:rsidRPr="004D3BBA" w:rsidRDefault="00BA7DB3" w:rsidP="00606727">
            <w:pPr>
              <w:jc w:val="center"/>
              <w:rPr>
                <w:rFonts w:asciiTheme="majorBidi" w:hAnsiTheme="majorBidi" w:cstheme="majorBidi"/>
                <w:b/>
                <w:bCs/>
                <w:rtl/>
                <w:lang w:bidi="ar-JO"/>
              </w:rPr>
            </w:pPr>
            <w:r w:rsidRPr="004D3BBA">
              <w:rPr>
                <w:rFonts w:asciiTheme="majorBidi" w:hAnsiTheme="majorBidi" w:cstheme="majorBidi"/>
                <w:b/>
                <w:bCs/>
                <w:lang w:bidi="ar-JO"/>
              </w:rPr>
              <w:t>Office Hours</w:t>
            </w:r>
          </w:p>
        </w:tc>
        <w:tc>
          <w:tcPr>
            <w:tcW w:w="1384" w:type="dxa"/>
            <w:gridSpan w:val="2"/>
            <w:shd w:val="clear" w:color="auto" w:fill="D9D9D9" w:themeFill="background1" w:themeFillShade="D9"/>
            <w:vAlign w:val="center"/>
          </w:tcPr>
          <w:p w14:paraId="01D85766" w14:textId="77777777" w:rsidR="00BA7DB3" w:rsidRPr="004D3BBA" w:rsidRDefault="00BA7DB3" w:rsidP="00606727">
            <w:pPr>
              <w:jc w:val="center"/>
              <w:rPr>
                <w:rFonts w:asciiTheme="majorBidi" w:hAnsiTheme="majorBidi" w:cstheme="majorBidi"/>
                <w:b/>
                <w:bCs/>
                <w:rtl/>
                <w:lang w:bidi="ar-JO"/>
              </w:rPr>
            </w:pPr>
            <w:r w:rsidRPr="004D3BBA">
              <w:rPr>
                <w:rFonts w:asciiTheme="majorBidi" w:hAnsiTheme="majorBidi" w:cstheme="majorBidi"/>
                <w:b/>
                <w:bCs/>
                <w:lang w:bidi="ar-JO"/>
              </w:rPr>
              <w:t>Phone No.</w:t>
            </w:r>
          </w:p>
        </w:tc>
        <w:tc>
          <w:tcPr>
            <w:tcW w:w="831" w:type="dxa"/>
            <w:shd w:val="clear" w:color="auto" w:fill="D9D9D9" w:themeFill="background1" w:themeFillShade="D9"/>
            <w:vAlign w:val="center"/>
          </w:tcPr>
          <w:p w14:paraId="639D8369" w14:textId="77777777" w:rsidR="00BA7DB3" w:rsidRPr="004D3BBA" w:rsidRDefault="00BA7DB3" w:rsidP="00606727">
            <w:pPr>
              <w:jc w:val="center"/>
              <w:rPr>
                <w:rFonts w:asciiTheme="majorBidi" w:hAnsiTheme="majorBidi" w:cstheme="majorBidi"/>
                <w:b/>
                <w:bCs/>
                <w:rtl/>
                <w:lang w:bidi="ar-JO"/>
              </w:rPr>
            </w:pPr>
            <w:r w:rsidRPr="004D3BBA">
              <w:rPr>
                <w:rFonts w:asciiTheme="majorBidi" w:hAnsiTheme="majorBidi" w:cstheme="majorBidi"/>
                <w:b/>
                <w:bCs/>
                <w:lang w:bidi="ar-JO"/>
              </w:rPr>
              <w:t>Office No.</w:t>
            </w:r>
          </w:p>
        </w:tc>
        <w:tc>
          <w:tcPr>
            <w:tcW w:w="2108" w:type="dxa"/>
            <w:gridSpan w:val="3"/>
            <w:shd w:val="clear" w:color="auto" w:fill="D9D9D9" w:themeFill="background1" w:themeFillShade="D9"/>
            <w:vAlign w:val="center"/>
          </w:tcPr>
          <w:p w14:paraId="2CC740CE" w14:textId="77777777" w:rsidR="00BA7DB3" w:rsidRPr="004D3BBA" w:rsidRDefault="00BA7DB3" w:rsidP="00606727">
            <w:pPr>
              <w:jc w:val="center"/>
              <w:rPr>
                <w:rFonts w:asciiTheme="majorBidi" w:hAnsiTheme="majorBidi" w:cstheme="majorBidi"/>
                <w:b/>
                <w:bCs/>
                <w:rtl/>
                <w:lang w:bidi="ar-JO"/>
              </w:rPr>
            </w:pPr>
            <w:r w:rsidRPr="004D3BBA">
              <w:rPr>
                <w:rFonts w:asciiTheme="majorBidi" w:hAnsiTheme="majorBidi" w:cstheme="majorBidi"/>
                <w:b/>
                <w:bCs/>
                <w:lang w:bidi="ar-JO"/>
              </w:rPr>
              <w:t>Name</w:t>
            </w:r>
          </w:p>
        </w:tc>
      </w:tr>
      <w:tr w:rsidR="00501CC3" w:rsidRPr="00292BD0" w14:paraId="131B6BF2" w14:textId="77777777" w:rsidTr="00501CC3">
        <w:trPr>
          <w:gridAfter w:val="1"/>
          <w:wAfter w:w="9" w:type="dxa"/>
          <w:trHeight w:val="233"/>
        </w:trPr>
        <w:tc>
          <w:tcPr>
            <w:tcW w:w="2780" w:type="dxa"/>
            <w:vMerge w:val="restart"/>
            <w:vAlign w:val="center"/>
          </w:tcPr>
          <w:p w14:paraId="366300E5" w14:textId="77777777" w:rsidR="00501CC3" w:rsidRPr="00C0042C" w:rsidRDefault="00501CC3" w:rsidP="00E624AA">
            <w:pPr>
              <w:bidi w:val="0"/>
              <w:contextualSpacing/>
              <w:jc w:val="both"/>
              <w:rPr>
                <w:rFonts w:asciiTheme="majorBidi" w:hAnsiTheme="majorBidi" w:cstheme="majorBidi"/>
                <w:sz w:val="20"/>
                <w:szCs w:val="20"/>
                <w:lang w:bidi="ar-JO"/>
              </w:rPr>
            </w:pPr>
            <w:hyperlink r:id="rId9" w:history="1">
              <w:r w:rsidRPr="00C82FDD">
                <w:rPr>
                  <w:rStyle w:val="Hyperlink"/>
                  <w:rFonts w:asciiTheme="majorBidi" w:hAnsiTheme="majorBidi" w:cstheme="majorBidi"/>
                  <w:sz w:val="20"/>
                  <w:szCs w:val="20"/>
                  <w:lang w:bidi="ar-JO"/>
                </w:rPr>
                <w:t>mq</w:t>
              </w:r>
              <w:r w:rsidRPr="00C82FDD">
                <w:rPr>
                  <w:rStyle w:val="Hyperlink"/>
                  <w:lang w:bidi="ar-JO"/>
                </w:rPr>
                <w:t>derate</w:t>
              </w:r>
              <w:r w:rsidRPr="00C82FDD">
                <w:rPr>
                  <w:rStyle w:val="Hyperlink"/>
                  <w:rFonts w:asciiTheme="majorBidi" w:hAnsiTheme="majorBidi" w:cstheme="majorBidi"/>
                  <w:sz w:val="20"/>
                  <w:szCs w:val="20"/>
                  <w:lang w:bidi="ar-JO"/>
                </w:rPr>
                <w:t>@philadelphia.edu.jo</w:t>
              </w:r>
            </w:hyperlink>
          </w:p>
          <w:p w14:paraId="0F262DF5" w14:textId="77777777" w:rsidR="00501CC3" w:rsidRPr="00C0042C" w:rsidRDefault="00501CC3" w:rsidP="00E624AA">
            <w:pPr>
              <w:bidi w:val="0"/>
              <w:contextualSpacing/>
              <w:jc w:val="both"/>
              <w:rPr>
                <w:rFonts w:asciiTheme="majorBidi" w:hAnsiTheme="majorBidi" w:cstheme="majorBidi"/>
                <w:sz w:val="20"/>
                <w:szCs w:val="20"/>
                <w:rtl/>
                <w:lang w:bidi="ar-JO"/>
              </w:rPr>
            </w:pPr>
          </w:p>
        </w:tc>
        <w:tc>
          <w:tcPr>
            <w:tcW w:w="1779" w:type="dxa"/>
            <w:gridSpan w:val="2"/>
            <w:vAlign w:val="center"/>
          </w:tcPr>
          <w:p w14:paraId="46BDBE89" w14:textId="77777777" w:rsidR="00501CC3" w:rsidRPr="00C0042C" w:rsidRDefault="00501CC3" w:rsidP="00E624AA">
            <w:pPr>
              <w:bidi w:val="0"/>
              <w:jc w:val="center"/>
              <w:rPr>
                <w:rFonts w:asciiTheme="majorBidi" w:hAnsiTheme="majorBidi" w:cstheme="majorBidi"/>
                <w:sz w:val="20"/>
                <w:szCs w:val="20"/>
                <w:lang w:bidi="ar-JO"/>
              </w:rPr>
            </w:pPr>
            <w:r w:rsidRPr="00C0042C">
              <w:rPr>
                <w:rFonts w:asciiTheme="majorBidi" w:hAnsiTheme="majorBidi" w:cstheme="majorBidi"/>
                <w:sz w:val="20"/>
                <w:szCs w:val="20"/>
                <w:lang w:bidi="ar-JO"/>
              </w:rPr>
              <w:t>Sat. &amp; Mon.:</w:t>
            </w:r>
          </w:p>
          <w:p w14:paraId="78435FE3" w14:textId="1BE625E0" w:rsidR="00501CC3" w:rsidRPr="00C0042C" w:rsidRDefault="00501CC3" w:rsidP="00E624AA">
            <w:pPr>
              <w:bidi w:val="0"/>
              <w:jc w:val="center"/>
              <w:rPr>
                <w:rFonts w:asciiTheme="majorBidi" w:hAnsiTheme="majorBidi" w:cstheme="majorBidi"/>
                <w:sz w:val="24"/>
                <w:szCs w:val="24"/>
                <w:rtl/>
                <w:lang w:bidi="ar-JO"/>
              </w:rPr>
            </w:pPr>
            <w:r w:rsidRPr="00C0042C">
              <w:rPr>
                <w:rFonts w:asciiTheme="majorBidi" w:hAnsiTheme="majorBidi" w:cstheme="majorBidi"/>
                <w:sz w:val="20"/>
                <w:szCs w:val="20"/>
                <w:lang w:bidi="ar-JO"/>
              </w:rPr>
              <w:t xml:space="preserve"> 1</w:t>
            </w:r>
            <w:r w:rsidR="003B53FE">
              <w:rPr>
                <w:rFonts w:asciiTheme="majorBidi" w:hAnsiTheme="majorBidi" w:cstheme="majorBidi"/>
                <w:sz w:val="20"/>
                <w:szCs w:val="20"/>
                <w:lang w:bidi="ar-JO"/>
              </w:rPr>
              <w:t>0</w:t>
            </w:r>
            <w:r w:rsidRPr="00C0042C">
              <w:rPr>
                <w:rFonts w:asciiTheme="majorBidi" w:hAnsiTheme="majorBidi" w:cstheme="majorBidi"/>
                <w:sz w:val="20"/>
                <w:szCs w:val="20"/>
                <w:lang w:bidi="ar-JO"/>
              </w:rPr>
              <w:t>:</w:t>
            </w:r>
            <w:r w:rsidR="003B53FE">
              <w:rPr>
                <w:rFonts w:asciiTheme="majorBidi" w:hAnsiTheme="majorBidi" w:cstheme="majorBidi"/>
                <w:sz w:val="20"/>
                <w:szCs w:val="20"/>
                <w:lang w:bidi="ar-JO"/>
              </w:rPr>
              <w:t>30</w:t>
            </w:r>
            <w:r w:rsidRPr="00C0042C">
              <w:rPr>
                <w:rFonts w:asciiTheme="majorBidi" w:hAnsiTheme="majorBidi" w:cstheme="majorBidi"/>
                <w:sz w:val="20"/>
                <w:szCs w:val="20"/>
                <w:lang w:bidi="ar-JO"/>
              </w:rPr>
              <w:t xml:space="preserve"> – 1</w:t>
            </w:r>
            <w:r w:rsidR="003B53FE">
              <w:rPr>
                <w:rFonts w:asciiTheme="majorBidi" w:hAnsiTheme="majorBidi" w:cstheme="majorBidi"/>
                <w:sz w:val="20"/>
                <w:szCs w:val="20"/>
                <w:lang w:bidi="ar-JO"/>
              </w:rPr>
              <w:t>1</w:t>
            </w:r>
            <w:r w:rsidRPr="00C0042C">
              <w:rPr>
                <w:rFonts w:asciiTheme="majorBidi" w:hAnsiTheme="majorBidi" w:cstheme="majorBidi"/>
                <w:sz w:val="20"/>
                <w:szCs w:val="20"/>
                <w:lang w:bidi="ar-JO"/>
              </w:rPr>
              <w:t>:</w:t>
            </w:r>
            <w:r w:rsidR="00677A0F">
              <w:rPr>
                <w:rFonts w:asciiTheme="majorBidi" w:hAnsiTheme="majorBidi" w:cstheme="majorBidi"/>
                <w:sz w:val="20"/>
                <w:szCs w:val="20"/>
                <w:lang w:bidi="ar-JO"/>
              </w:rPr>
              <w:t>3</w:t>
            </w:r>
            <w:r w:rsidRPr="00C0042C">
              <w:rPr>
                <w:rFonts w:asciiTheme="majorBidi" w:hAnsiTheme="majorBidi" w:cstheme="majorBidi"/>
                <w:sz w:val="20"/>
                <w:szCs w:val="20"/>
                <w:lang w:bidi="ar-JO"/>
              </w:rPr>
              <w:t>0</w:t>
            </w:r>
          </w:p>
        </w:tc>
        <w:tc>
          <w:tcPr>
            <w:tcW w:w="1358" w:type="dxa"/>
            <w:gridSpan w:val="2"/>
            <w:vMerge w:val="restart"/>
            <w:vAlign w:val="center"/>
          </w:tcPr>
          <w:p w14:paraId="4BC28AAA" w14:textId="77777777" w:rsidR="00501CC3" w:rsidRPr="00C0042C" w:rsidRDefault="00501CC3" w:rsidP="00E624AA">
            <w:pPr>
              <w:bidi w:val="0"/>
              <w:jc w:val="center"/>
              <w:rPr>
                <w:rFonts w:asciiTheme="majorBidi" w:hAnsiTheme="majorBidi" w:cstheme="majorBidi"/>
                <w:sz w:val="24"/>
                <w:szCs w:val="24"/>
                <w:rtl/>
                <w:lang w:bidi="ar-JO"/>
              </w:rPr>
            </w:pPr>
            <w:r w:rsidRPr="00C0042C">
              <w:rPr>
                <w:rFonts w:asciiTheme="majorBidi" w:hAnsiTheme="majorBidi" w:cstheme="majorBidi"/>
                <w:sz w:val="20"/>
                <w:szCs w:val="20"/>
              </w:rPr>
              <w:t xml:space="preserve">06 4779000 ext. </w:t>
            </w:r>
            <w:r>
              <w:rPr>
                <w:rFonts w:asciiTheme="majorBidi" w:hAnsiTheme="majorBidi" w:cstheme="majorBidi"/>
                <w:sz w:val="20"/>
                <w:szCs w:val="20"/>
              </w:rPr>
              <w:t>2489</w:t>
            </w:r>
          </w:p>
        </w:tc>
        <w:tc>
          <w:tcPr>
            <w:tcW w:w="1415" w:type="dxa"/>
            <w:gridSpan w:val="3"/>
            <w:vMerge w:val="restart"/>
            <w:vAlign w:val="center"/>
          </w:tcPr>
          <w:p w14:paraId="014E77B3" w14:textId="77777777" w:rsidR="00501CC3" w:rsidRPr="00C0042C" w:rsidRDefault="00501CC3" w:rsidP="00E624AA">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21016</w:t>
            </w:r>
          </w:p>
        </w:tc>
        <w:tc>
          <w:tcPr>
            <w:tcW w:w="2011" w:type="dxa"/>
            <w:vMerge w:val="restart"/>
            <w:vAlign w:val="center"/>
          </w:tcPr>
          <w:p w14:paraId="3A52BCA2" w14:textId="77777777" w:rsidR="00501CC3" w:rsidRPr="005D06C2" w:rsidRDefault="00501CC3" w:rsidP="00E624AA">
            <w:pPr>
              <w:bidi w:val="0"/>
              <w:jc w:val="center"/>
              <w:rPr>
                <w:rFonts w:asciiTheme="majorBidi" w:hAnsiTheme="majorBidi" w:cstheme="majorBidi"/>
                <w:sz w:val="24"/>
                <w:szCs w:val="24"/>
                <w:rtl/>
                <w:lang w:bidi="ar-JO"/>
              </w:rPr>
            </w:pPr>
            <w:r w:rsidRPr="005D06C2">
              <w:rPr>
                <w:rFonts w:asciiTheme="majorBidi" w:hAnsiTheme="majorBidi" w:cstheme="majorBidi"/>
                <w:sz w:val="24"/>
                <w:szCs w:val="24"/>
                <w:lang w:val="de-DE"/>
              </w:rPr>
              <w:t>Mariam Al-</w:t>
            </w:r>
            <w:r>
              <w:rPr>
                <w:rFonts w:asciiTheme="majorBidi" w:hAnsiTheme="majorBidi" w:cstheme="majorBidi"/>
                <w:sz w:val="24"/>
                <w:szCs w:val="24"/>
                <w:lang w:val="de-DE"/>
              </w:rPr>
              <w:t>Q</w:t>
            </w:r>
            <w:r w:rsidRPr="005D06C2">
              <w:rPr>
                <w:rFonts w:asciiTheme="majorBidi" w:hAnsiTheme="majorBidi" w:cstheme="majorBidi"/>
                <w:sz w:val="24"/>
                <w:szCs w:val="24"/>
                <w:lang w:val="de-DE"/>
              </w:rPr>
              <w:t>derat</w:t>
            </w:r>
          </w:p>
        </w:tc>
      </w:tr>
      <w:tr w:rsidR="00501CC3" w:rsidRPr="00292BD0" w14:paraId="3407AD33" w14:textId="77777777" w:rsidTr="00501CC3">
        <w:trPr>
          <w:gridAfter w:val="1"/>
          <w:wAfter w:w="9" w:type="dxa"/>
          <w:trHeight w:val="232"/>
        </w:trPr>
        <w:tc>
          <w:tcPr>
            <w:tcW w:w="2780" w:type="dxa"/>
            <w:vMerge/>
            <w:vAlign w:val="center"/>
          </w:tcPr>
          <w:p w14:paraId="1E08E0BB" w14:textId="77777777" w:rsidR="00501CC3" w:rsidRPr="00292BD0" w:rsidRDefault="00501CC3" w:rsidP="00E624AA">
            <w:pPr>
              <w:bidi w:val="0"/>
              <w:contextualSpacing/>
              <w:jc w:val="both"/>
              <w:rPr>
                <w:rFonts w:asciiTheme="majorBidi" w:hAnsiTheme="majorBidi" w:cstheme="majorBidi"/>
                <w:sz w:val="20"/>
                <w:szCs w:val="20"/>
                <w:lang w:bidi="ar-JO"/>
              </w:rPr>
            </w:pPr>
          </w:p>
        </w:tc>
        <w:tc>
          <w:tcPr>
            <w:tcW w:w="1779" w:type="dxa"/>
            <w:gridSpan w:val="2"/>
            <w:vAlign w:val="center"/>
          </w:tcPr>
          <w:p w14:paraId="55A23A27" w14:textId="77777777" w:rsidR="00501CC3" w:rsidRPr="00292BD0" w:rsidRDefault="00501CC3" w:rsidP="00E624AA">
            <w:pPr>
              <w:bidi w:val="0"/>
              <w:jc w:val="center"/>
              <w:rPr>
                <w:rFonts w:asciiTheme="majorBidi" w:hAnsiTheme="majorBidi" w:cstheme="majorBidi"/>
                <w:sz w:val="20"/>
                <w:szCs w:val="20"/>
                <w:lang w:bidi="ar-JO"/>
              </w:rPr>
            </w:pPr>
            <w:r w:rsidRPr="00EE4A07">
              <w:rPr>
                <w:rFonts w:asciiTheme="majorBidi" w:hAnsiTheme="majorBidi" w:cstheme="majorBidi"/>
                <w:sz w:val="20"/>
                <w:szCs w:val="20"/>
                <w:lang w:bidi="ar-JO"/>
              </w:rPr>
              <w:t>Sun. &amp; Tue.:</w:t>
            </w:r>
          </w:p>
          <w:p w14:paraId="4B9DCA4D" w14:textId="325591A2" w:rsidR="00501CC3" w:rsidRPr="00292BD0" w:rsidRDefault="003B53FE" w:rsidP="00E624AA">
            <w:pPr>
              <w:bidi w:val="0"/>
              <w:jc w:val="center"/>
              <w:rPr>
                <w:rFonts w:asciiTheme="majorBidi" w:hAnsiTheme="majorBidi" w:cstheme="majorBidi"/>
                <w:b/>
                <w:bCs/>
                <w:sz w:val="24"/>
                <w:szCs w:val="24"/>
                <w:rtl/>
                <w:lang w:bidi="ar-JO"/>
              </w:rPr>
            </w:pPr>
            <w:r>
              <w:rPr>
                <w:rFonts w:asciiTheme="majorBidi" w:hAnsiTheme="majorBidi" w:cstheme="majorBidi"/>
                <w:sz w:val="20"/>
                <w:szCs w:val="20"/>
                <w:lang w:bidi="ar-JO"/>
              </w:rPr>
              <w:t>10</w:t>
            </w:r>
            <w:r w:rsidR="00501CC3" w:rsidRPr="00292BD0">
              <w:rPr>
                <w:rFonts w:asciiTheme="majorBidi" w:hAnsiTheme="majorBidi" w:cstheme="majorBidi"/>
                <w:sz w:val="20"/>
                <w:szCs w:val="20"/>
                <w:lang w:bidi="ar-JO"/>
              </w:rPr>
              <w:t>:</w:t>
            </w:r>
            <w:r>
              <w:rPr>
                <w:rFonts w:asciiTheme="majorBidi" w:hAnsiTheme="majorBidi" w:cstheme="majorBidi"/>
                <w:sz w:val="20"/>
                <w:szCs w:val="20"/>
                <w:lang w:bidi="ar-JO"/>
              </w:rPr>
              <w:t>0</w:t>
            </w:r>
            <w:r w:rsidR="00501CC3">
              <w:rPr>
                <w:rFonts w:asciiTheme="majorBidi" w:hAnsiTheme="majorBidi" w:cstheme="majorBidi"/>
                <w:sz w:val="20"/>
                <w:szCs w:val="20"/>
                <w:lang w:bidi="ar-JO"/>
              </w:rPr>
              <w:t>0</w:t>
            </w:r>
            <w:r w:rsidR="00501CC3" w:rsidRPr="00292BD0">
              <w:rPr>
                <w:rFonts w:asciiTheme="majorBidi" w:hAnsiTheme="majorBidi" w:cstheme="majorBidi"/>
                <w:sz w:val="20"/>
                <w:szCs w:val="20"/>
                <w:lang w:bidi="ar-JO"/>
              </w:rPr>
              <w:t xml:space="preserve"> – </w:t>
            </w:r>
            <w:r w:rsidR="00501CC3">
              <w:rPr>
                <w:rFonts w:asciiTheme="majorBidi" w:hAnsiTheme="majorBidi" w:cstheme="majorBidi"/>
                <w:sz w:val="20"/>
                <w:szCs w:val="20"/>
                <w:lang w:bidi="ar-JO"/>
              </w:rPr>
              <w:t>1</w:t>
            </w:r>
            <w:r>
              <w:rPr>
                <w:rFonts w:asciiTheme="majorBidi" w:hAnsiTheme="majorBidi" w:cstheme="majorBidi"/>
                <w:sz w:val="20"/>
                <w:szCs w:val="20"/>
                <w:lang w:bidi="ar-JO"/>
              </w:rPr>
              <w:t>1</w:t>
            </w:r>
            <w:r w:rsidR="00501CC3" w:rsidRPr="00292BD0">
              <w:rPr>
                <w:rFonts w:asciiTheme="majorBidi" w:hAnsiTheme="majorBidi" w:cstheme="majorBidi"/>
                <w:sz w:val="20"/>
                <w:szCs w:val="20"/>
                <w:lang w:bidi="ar-JO"/>
              </w:rPr>
              <w:t>:</w:t>
            </w:r>
            <w:r>
              <w:rPr>
                <w:rFonts w:asciiTheme="majorBidi" w:hAnsiTheme="majorBidi" w:cstheme="majorBidi"/>
                <w:sz w:val="20"/>
                <w:szCs w:val="20"/>
                <w:lang w:bidi="ar-JO"/>
              </w:rPr>
              <w:t>0</w:t>
            </w:r>
            <w:r w:rsidR="00501CC3">
              <w:rPr>
                <w:rFonts w:asciiTheme="majorBidi" w:hAnsiTheme="majorBidi" w:cstheme="majorBidi"/>
                <w:sz w:val="20"/>
                <w:szCs w:val="20"/>
                <w:lang w:bidi="ar-JO"/>
              </w:rPr>
              <w:t>0</w:t>
            </w:r>
          </w:p>
        </w:tc>
        <w:tc>
          <w:tcPr>
            <w:tcW w:w="1358" w:type="dxa"/>
            <w:gridSpan w:val="2"/>
            <w:vMerge/>
            <w:vAlign w:val="center"/>
          </w:tcPr>
          <w:p w14:paraId="7F66C788" w14:textId="77777777" w:rsidR="00501CC3" w:rsidRPr="00292BD0" w:rsidRDefault="00501CC3" w:rsidP="00E624AA">
            <w:pPr>
              <w:bidi w:val="0"/>
              <w:jc w:val="center"/>
              <w:rPr>
                <w:rFonts w:asciiTheme="majorBidi" w:hAnsiTheme="majorBidi" w:cstheme="majorBidi"/>
                <w:sz w:val="20"/>
                <w:szCs w:val="20"/>
              </w:rPr>
            </w:pPr>
          </w:p>
        </w:tc>
        <w:tc>
          <w:tcPr>
            <w:tcW w:w="1415" w:type="dxa"/>
            <w:gridSpan w:val="3"/>
            <w:vMerge/>
            <w:vAlign w:val="center"/>
          </w:tcPr>
          <w:p w14:paraId="2501AB43" w14:textId="77777777" w:rsidR="00501CC3" w:rsidRPr="00292BD0" w:rsidRDefault="00501CC3" w:rsidP="00E624AA">
            <w:pPr>
              <w:bidi w:val="0"/>
              <w:jc w:val="center"/>
              <w:rPr>
                <w:rFonts w:asciiTheme="majorBidi" w:hAnsiTheme="majorBidi" w:cstheme="majorBidi"/>
                <w:b/>
                <w:bCs/>
                <w:sz w:val="24"/>
                <w:szCs w:val="24"/>
                <w:lang w:bidi="ar-JO"/>
              </w:rPr>
            </w:pPr>
          </w:p>
        </w:tc>
        <w:tc>
          <w:tcPr>
            <w:tcW w:w="2011" w:type="dxa"/>
            <w:vMerge/>
            <w:vAlign w:val="center"/>
          </w:tcPr>
          <w:p w14:paraId="4C13F0BF" w14:textId="77777777" w:rsidR="00501CC3" w:rsidRPr="00292BD0" w:rsidRDefault="00501CC3" w:rsidP="00E624AA">
            <w:pPr>
              <w:bidi w:val="0"/>
              <w:jc w:val="center"/>
              <w:rPr>
                <w:rFonts w:asciiTheme="majorBidi" w:hAnsiTheme="majorBidi" w:cstheme="majorBidi"/>
                <w:b/>
                <w:bCs/>
                <w:sz w:val="24"/>
                <w:szCs w:val="24"/>
                <w:lang w:bidi="ar-JO"/>
              </w:rPr>
            </w:pPr>
          </w:p>
        </w:tc>
      </w:tr>
    </w:tbl>
    <w:p w14:paraId="7A36B261" w14:textId="77777777" w:rsidR="007C46B9" w:rsidRDefault="007C46B9" w:rsidP="000311E6">
      <w:pPr>
        <w:bidi w:val="0"/>
        <w:spacing w:after="0" w:line="360" w:lineRule="auto"/>
        <w:jc w:val="center"/>
        <w:rPr>
          <w:rFonts w:asciiTheme="majorBidi" w:hAnsiTheme="majorBidi" w:cstheme="majorBidi"/>
          <w:b/>
          <w:bCs/>
          <w:sz w:val="24"/>
          <w:szCs w:val="24"/>
          <w:lang w:bidi="ar-JO"/>
        </w:rPr>
      </w:pPr>
    </w:p>
    <w:p w14:paraId="3AD16242" w14:textId="666CE269" w:rsidR="000311E6" w:rsidRPr="00CF001B" w:rsidRDefault="000311E6" w:rsidP="007C46B9">
      <w:pPr>
        <w:bidi w:val="0"/>
        <w:spacing w:after="0" w:line="360" w:lineRule="auto"/>
        <w:jc w:val="center"/>
        <w:rPr>
          <w:rFonts w:asciiTheme="majorBidi" w:hAnsiTheme="majorBidi" w:cstheme="majorBidi"/>
          <w:b/>
          <w:bCs/>
          <w:sz w:val="24"/>
          <w:szCs w:val="24"/>
          <w:rtl/>
          <w:lang w:bidi="ar-JO"/>
        </w:rPr>
      </w:pPr>
      <w:r w:rsidRPr="00CF001B">
        <w:rPr>
          <w:rFonts w:asciiTheme="majorBidi" w:hAnsiTheme="majorBidi" w:cstheme="majorBidi"/>
          <w:b/>
          <w:bCs/>
          <w:sz w:val="24"/>
          <w:szCs w:val="24"/>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0311E6" w:rsidRPr="00CF001B" w14:paraId="34735C24" w14:textId="77777777" w:rsidTr="00E624AA">
        <w:trPr>
          <w:jc w:val="center"/>
        </w:trPr>
        <w:tc>
          <w:tcPr>
            <w:tcW w:w="6147" w:type="dxa"/>
            <w:gridSpan w:val="4"/>
            <w:shd w:val="clear" w:color="auto" w:fill="D9D9D9" w:themeFill="background1" w:themeFillShade="D9"/>
            <w:vAlign w:val="center"/>
          </w:tcPr>
          <w:p w14:paraId="0DB3593E" w14:textId="77777777" w:rsidR="000311E6" w:rsidRPr="00CF001B" w:rsidRDefault="000311E6" w:rsidP="00E624AA">
            <w:pPr>
              <w:jc w:val="center"/>
              <w:rPr>
                <w:rFonts w:asciiTheme="majorBidi" w:hAnsiTheme="majorBidi" w:cstheme="majorBidi"/>
                <w:b/>
                <w:bCs/>
                <w:sz w:val="24"/>
                <w:szCs w:val="24"/>
                <w:rtl/>
                <w:lang w:bidi="ar-JO"/>
              </w:rPr>
            </w:pPr>
            <w:r w:rsidRPr="00CF001B">
              <w:rPr>
                <w:rFonts w:asciiTheme="majorBidi" w:hAnsiTheme="majorBidi" w:cstheme="majorBidi"/>
                <w:b/>
                <w:bCs/>
                <w:sz w:val="24"/>
                <w:szCs w:val="24"/>
                <w:lang w:bidi="ar-JO"/>
              </w:rPr>
              <w:t>Course Delivery Method</w:t>
            </w:r>
          </w:p>
        </w:tc>
      </w:tr>
      <w:tr w:rsidR="000311E6" w:rsidRPr="00CF001B" w14:paraId="23362E89" w14:textId="77777777" w:rsidTr="00E624AA">
        <w:trPr>
          <w:jc w:val="center"/>
        </w:trPr>
        <w:tc>
          <w:tcPr>
            <w:tcW w:w="6147" w:type="dxa"/>
            <w:gridSpan w:val="4"/>
          </w:tcPr>
          <w:p w14:paraId="48A2A8E5" w14:textId="038D9F46" w:rsidR="000311E6" w:rsidRPr="00563FED" w:rsidRDefault="000311E6" w:rsidP="00E624AA">
            <w:pPr>
              <w:bidi w:val="0"/>
              <w:rPr>
                <w:rFonts w:asciiTheme="majorBidi" w:hAnsiTheme="majorBidi" w:cstheme="majorBidi"/>
                <w:sz w:val="24"/>
                <w:szCs w:val="24"/>
                <w:rtl/>
                <w:lang w:bidi="ar-JO"/>
              </w:rPr>
            </w:pPr>
            <w:r w:rsidRPr="00563FED">
              <w:rPr>
                <w:rFonts w:asciiTheme="majorBidi" w:hAnsiTheme="majorBidi" w:cstheme="majorBidi"/>
                <w:sz w:val="24"/>
                <w:szCs w:val="24"/>
                <w:lang w:bidi="ar-JO"/>
              </w:rPr>
              <w:t xml:space="preserve">    </w:t>
            </w:r>
            <w:sdt>
              <w:sdtPr>
                <w:rPr>
                  <w:rFonts w:asciiTheme="majorBidi" w:hAnsiTheme="majorBidi" w:cstheme="majorBidi"/>
                  <w:sz w:val="24"/>
                  <w:szCs w:val="24"/>
                  <w:lang w:bidi="ar-JO"/>
                </w:rPr>
                <w:id w:val="1944255193"/>
                <w14:checkbox>
                  <w14:checked w14:val="1"/>
                  <w14:checkedState w14:val="2612" w14:font="MS Gothic"/>
                  <w14:uncheckedState w14:val="2610" w14:font="MS Gothic"/>
                </w14:checkbox>
              </w:sdtPr>
              <w:sdtContent>
                <w:r w:rsidR="00D6360C">
                  <w:rPr>
                    <w:rFonts w:ascii="MS Gothic" w:eastAsia="MS Gothic" w:hAnsi="MS Gothic" w:cstheme="majorBidi" w:hint="eastAsia"/>
                    <w:sz w:val="24"/>
                    <w:szCs w:val="24"/>
                    <w:lang w:bidi="ar-JO"/>
                  </w:rPr>
                  <w:t>☒</w:t>
                </w:r>
              </w:sdtContent>
            </w:sdt>
            <w:r w:rsidRPr="00563FED">
              <w:rPr>
                <w:rFonts w:asciiTheme="majorBidi" w:hAnsiTheme="majorBidi" w:cstheme="majorBidi"/>
                <w:sz w:val="24"/>
                <w:szCs w:val="24"/>
                <w:lang w:bidi="ar-JO"/>
              </w:rPr>
              <w:t xml:space="preserve"> Physical            </w:t>
            </w:r>
            <w:sdt>
              <w:sdtPr>
                <w:rPr>
                  <w:rFonts w:asciiTheme="majorBidi" w:hAnsiTheme="majorBidi" w:cstheme="majorBidi"/>
                  <w:sz w:val="24"/>
                  <w:szCs w:val="24"/>
                  <w:lang w:bidi="ar-JO"/>
                </w:rPr>
                <w:id w:val="-1044053671"/>
                <w14:checkbox>
                  <w14:checked w14:val="0"/>
                  <w14:checkedState w14:val="2612" w14:font="MS Gothic"/>
                  <w14:uncheckedState w14:val="2610" w14:font="MS Gothic"/>
                </w14:checkbox>
              </w:sdtPr>
              <w:sdtContent>
                <w:r w:rsidRPr="00563FED">
                  <w:rPr>
                    <w:rFonts w:ascii="Segoe UI Symbol" w:eastAsia="MS Gothic" w:hAnsi="Segoe UI Symbol" w:cs="Segoe UI Symbol"/>
                    <w:sz w:val="24"/>
                    <w:szCs w:val="24"/>
                    <w:lang w:bidi="ar-JO"/>
                  </w:rPr>
                  <w:t>☐</w:t>
                </w:r>
              </w:sdtContent>
            </w:sdt>
            <w:r w:rsidRPr="00563FED">
              <w:rPr>
                <w:rFonts w:asciiTheme="majorBidi" w:hAnsiTheme="majorBidi" w:cstheme="majorBidi"/>
                <w:sz w:val="24"/>
                <w:szCs w:val="24"/>
                <w:lang w:bidi="ar-JO"/>
              </w:rPr>
              <w:t xml:space="preserve"> Online                 </w:t>
            </w:r>
            <w:sdt>
              <w:sdtPr>
                <w:rPr>
                  <w:rFonts w:asciiTheme="majorBidi" w:hAnsiTheme="majorBidi" w:cstheme="majorBidi"/>
                  <w:sz w:val="24"/>
                  <w:szCs w:val="24"/>
                  <w:lang w:bidi="ar-JO"/>
                </w:rPr>
                <w:id w:val="-164404171"/>
                <w14:checkbox>
                  <w14:checked w14:val="0"/>
                  <w14:checkedState w14:val="2612" w14:font="MS Gothic"/>
                  <w14:uncheckedState w14:val="2610" w14:font="MS Gothic"/>
                </w14:checkbox>
              </w:sdtPr>
              <w:sdtContent>
                <w:r w:rsidR="00D6360C">
                  <w:rPr>
                    <w:rFonts w:ascii="MS Gothic" w:eastAsia="MS Gothic" w:hAnsi="MS Gothic" w:cstheme="majorBidi" w:hint="eastAsia"/>
                    <w:sz w:val="24"/>
                    <w:szCs w:val="24"/>
                    <w:lang w:bidi="ar-JO"/>
                  </w:rPr>
                  <w:t>☐</w:t>
                </w:r>
              </w:sdtContent>
            </w:sdt>
            <w:r w:rsidRPr="00563FED">
              <w:rPr>
                <w:rFonts w:asciiTheme="majorBidi" w:hAnsiTheme="majorBidi" w:cstheme="majorBidi"/>
                <w:sz w:val="24"/>
                <w:szCs w:val="24"/>
                <w:lang w:bidi="ar-JO"/>
              </w:rPr>
              <w:t xml:space="preserve">  Blended</w:t>
            </w:r>
          </w:p>
        </w:tc>
      </w:tr>
      <w:tr w:rsidR="000311E6" w:rsidRPr="00CF001B" w14:paraId="6186B4B7" w14:textId="77777777" w:rsidTr="00E624AA">
        <w:trPr>
          <w:jc w:val="center"/>
        </w:trPr>
        <w:tc>
          <w:tcPr>
            <w:tcW w:w="6147" w:type="dxa"/>
            <w:gridSpan w:val="4"/>
            <w:tcBorders>
              <w:bottom w:val="single" w:sz="4" w:space="0" w:color="auto"/>
            </w:tcBorders>
            <w:shd w:val="clear" w:color="auto" w:fill="D9D9D9" w:themeFill="background1" w:themeFillShade="D9"/>
          </w:tcPr>
          <w:p w14:paraId="70A41356" w14:textId="77777777" w:rsidR="000311E6" w:rsidRPr="00CF001B" w:rsidRDefault="000311E6" w:rsidP="00E624AA">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Learning Model</w:t>
            </w:r>
          </w:p>
        </w:tc>
      </w:tr>
      <w:tr w:rsidR="000311E6" w:rsidRPr="00CF001B" w14:paraId="32162532" w14:textId="77777777" w:rsidTr="00E624AA">
        <w:trPr>
          <w:jc w:val="center"/>
        </w:trPr>
        <w:tc>
          <w:tcPr>
            <w:tcW w:w="1503" w:type="dxa"/>
            <w:tcBorders>
              <w:bottom w:val="single" w:sz="4" w:space="0" w:color="auto"/>
            </w:tcBorders>
            <w:vAlign w:val="center"/>
          </w:tcPr>
          <w:p w14:paraId="07CFAEAB" w14:textId="77777777" w:rsidR="000311E6" w:rsidRPr="00CF001B" w:rsidRDefault="000311E6" w:rsidP="00E624AA">
            <w:pPr>
              <w:jc w:val="center"/>
              <w:rPr>
                <w:rFonts w:asciiTheme="majorBidi" w:hAnsiTheme="majorBidi" w:cstheme="majorBidi"/>
                <w:b/>
                <w:bCs/>
                <w:noProof/>
                <w:sz w:val="24"/>
                <w:szCs w:val="24"/>
                <w:rtl/>
              </w:rPr>
            </w:pPr>
            <w:r w:rsidRPr="00CF001B">
              <w:rPr>
                <w:rFonts w:asciiTheme="majorBidi" w:hAnsiTheme="majorBidi" w:cstheme="majorBidi"/>
                <w:b/>
                <w:bCs/>
                <w:sz w:val="24"/>
                <w:szCs w:val="24"/>
                <w:lang w:bidi="ar-JO"/>
              </w:rPr>
              <w:t>Physical</w:t>
            </w:r>
          </w:p>
        </w:tc>
        <w:tc>
          <w:tcPr>
            <w:tcW w:w="1630" w:type="dxa"/>
          </w:tcPr>
          <w:p w14:paraId="456C95F6" w14:textId="77777777" w:rsidR="000311E6" w:rsidRPr="00CF001B" w:rsidRDefault="000311E6" w:rsidP="00E624AA">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Asynchronous</w:t>
            </w:r>
          </w:p>
        </w:tc>
        <w:tc>
          <w:tcPr>
            <w:tcW w:w="1510" w:type="dxa"/>
          </w:tcPr>
          <w:p w14:paraId="71C1CEEA" w14:textId="77777777" w:rsidR="000311E6" w:rsidRPr="00CF001B" w:rsidRDefault="000311E6" w:rsidP="00E624AA">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Synchronous</w:t>
            </w:r>
          </w:p>
        </w:tc>
        <w:tc>
          <w:tcPr>
            <w:tcW w:w="1504" w:type="dxa"/>
            <w:vMerge w:val="restart"/>
          </w:tcPr>
          <w:p w14:paraId="332BCAF7" w14:textId="77777777" w:rsidR="000311E6" w:rsidRPr="00CF001B" w:rsidRDefault="000311E6" w:rsidP="00E624AA">
            <w:pPr>
              <w:jc w:val="center"/>
              <w:rPr>
                <w:rFonts w:asciiTheme="majorBidi" w:hAnsiTheme="majorBidi" w:cstheme="majorBidi"/>
                <w:b/>
                <w:bCs/>
                <w:noProof/>
                <w:sz w:val="24"/>
                <w:szCs w:val="24"/>
                <w:rtl/>
              </w:rPr>
            </w:pPr>
            <w:r w:rsidRPr="00CF001B">
              <w:rPr>
                <w:rFonts w:asciiTheme="majorBidi" w:hAnsiTheme="majorBidi" w:cstheme="majorBidi"/>
                <w:b/>
                <w:bCs/>
                <w:noProof/>
                <w:sz w:val="24"/>
                <w:szCs w:val="24"/>
              </w:rPr>
              <w:t xml:space="preserve">Precentage </w:t>
            </w:r>
          </w:p>
        </w:tc>
      </w:tr>
      <w:tr w:rsidR="000311E6" w:rsidRPr="00CF001B" w14:paraId="4D44081A" w14:textId="77777777" w:rsidTr="00E624AA">
        <w:trPr>
          <w:jc w:val="center"/>
        </w:trPr>
        <w:tc>
          <w:tcPr>
            <w:tcW w:w="1503" w:type="dxa"/>
            <w:tcBorders>
              <w:top w:val="single" w:sz="4" w:space="0" w:color="auto"/>
            </w:tcBorders>
          </w:tcPr>
          <w:p w14:paraId="169DC33D" w14:textId="77777777" w:rsidR="000311E6" w:rsidRPr="00CF001B" w:rsidRDefault="000311E6" w:rsidP="00E624AA">
            <w:pPr>
              <w:jc w:val="center"/>
              <w:rPr>
                <w:rFonts w:asciiTheme="majorBidi" w:hAnsiTheme="majorBidi" w:cstheme="majorBidi"/>
                <w:b/>
                <w:bCs/>
                <w:noProof/>
                <w:sz w:val="24"/>
                <w:szCs w:val="24"/>
                <w:rtl/>
              </w:rPr>
            </w:pPr>
          </w:p>
        </w:tc>
        <w:tc>
          <w:tcPr>
            <w:tcW w:w="1630" w:type="dxa"/>
          </w:tcPr>
          <w:p w14:paraId="3D57A6FE" w14:textId="77777777" w:rsidR="000311E6" w:rsidRPr="00563FED" w:rsidRDefault="000311E6" w:rsidP="00E624AA">
            <w:pPr>
              <w:jc w:val="center"/>
              <w:rPr>
                <w:rFonts w:asciiTheme="majorBidi" w:hAnsiTheme="majorBidi" w:cstheme="majorBidi"/>
                <w:noProof/>
                <w:sz w:val="24"/>
                <w:szCs w:val="24"/>
                <w:rtl/>
              </w:rPr>
            </w:pPr>
            <w:r w:rsidRPr="00563FED">
              <w:rPr>
                <w:rFonts w:asciiTheme="majorBidi" w:hAnsiTheme="majorBidi" w:cstheme="majorBidi"/>
                <w:noProof/>
                <w:sz w:val="24"/>
                <w:szCs w:val="24"/>
              </w:rPr>
              <w:t>33%</w:t>
            </w:r>
          </w:p>
        </w:tc>
        <w:tc>
          <w:tcPr>
            <w:tcW w:w="1510" w:type="dxa"/>
          </w:tcPr>
          <w:p w14:paraId="66AE4213" w14:textId="77777777" w:rsidR="000311E6" w:rsidRPr="00563FED" w:rsidRDefault="000311E6" w:rsidP="00E624AA">
            <w:pPr>
              <w:jc w:val="center"/>
              <w:rPr>
                <w:rFonts w:asciiTheme="majorBidi" w:hAnsiTheme="majorBidi" w:cstheme="majorBidi"/>
                <w:noProof/>
                <w:sz w:val="24"/>
                <w:szCs w:val="24"/>
                <w:rtl/>
              </w:rPr>
            </w:pPr>
            <w:r w:rsidRPr="00563FED">
              <w:rPr>
                <w:rFonts w:asciiTheme="majorBidi" w:hAnsiTheme="majorBidi" w:cstheme="majorBidi"/>
                <w:noProof/>
                <w:sz w:val="24"/>
                <w:szCs w:val="24"/>
              </w:rPr>
              <w:t>67%</w:t>
            </w:r>
          </w:p>
        </w:tc>
        <w:tc>
          <w:tcPr>
            <w:tcW w:w="1504" w:type="dxa"/>
            <w:vMerge/>
          </w:tcPr>
          <w:p w14:paraId="4629D102" w14:textId="77777777" w:rsidR="000311E6" w:rsidRPr="00CF001B" w:rsidRDefault="000311E6" w:rsidP="00E624AA">
            <w:pPr>
              <w:jc w:val="center"/>
              <w:rPr>
                <w:rFonts w:asciiTheme="majorBidi" w:hAnsiTheme="majorBidi" w:cstheme="majorBidi"/>
                <w:b/>
                <w:bCs/>
                <w:noProof/>
                <w:sz w:val="24"/>
                <w:szCs w:val="24"/>
                <w:rtl/>
              </w:rPr>
            </w:pPr>
          </w:p>
        </w:tc>
      </w:tr>
    </w:tbl>
    <w:p w14:paraId="258C40E4" w14:textId="77777777" w:rsidR="00501CC3" w:rsidRDefault="00501CC3" w:rsidP="00501CC3">
      <w:pPr>
        <w:bidi w:val="0"/>
        <w:spacing w:after="0" w:line="360" w:lineRule="auto"/>
        <w:jc w:val="center"/>
        <w:rPr>
          <w:rFonts w:asciiTheme="majorBidi" w:hAnsiTheme="majorBidi" w:cstheme="majorBidi"/>
          <w:b/>
          <w:bCs/>
          <w:sz w:val="24"/>
          <w:szCs w:val="24"/>
          <w:lang w:bidi="ar-JO"/>
        </w:rPr>
      </w:pPr>
    </w:p>
    <w:p w14:paraId="6D95EB39" w14:textId="77777777" w:rsidR="007535A1" w:rsidRPr="00AF3C6B" w:rsidRDefault="0068078B" w:rsidP="00FA28D5">
      <w:pPr>
        <w:bidi w:val="0"/>
        <w:spacing w:after="0" w:line="360" w:lineRule="auto"/>
        <w:jc w:val="center"/>
        <w:rPr>
          <w:rFonts w:asciiTheme="majorBidi" w:hAnsiTheme="majorBidi" w:cstheme="majorBidi"/>
          <w:b/>
          <w:bCs/>
          <w:sz w:val="28"/>
          <w:szCs w:val="28"/>
        </w:rPr>
      </w:pPr>
      <w:r w:rsidRPr="00AF3C6B">
        <w:rPr>
          <w:rFonts w:asciiTheme="majorBidi" w:hAnsiTheme="majorBidi" w:cstheme="majorBidi"/>
          <w:b/>
          <w:bCs/>
          <w:sz w:val="28"/>
          <w:szCs w:val="28"/>
        </w:rPr>
        <w:t xml:space="preserve">Learning Resources </w:t>
      </w:r>
    </w:p>
    <w:tbl>
      <w:tblPr>
        <w:tblStyle w:val="TableGrid"/>
        <w:bidiVisual/>
        <w:tblW w:w="5000" w:type="pct"/>
        <w:tblInd w:w="-20" w:type="dxa"/>
        <w:tblLook w:val="04A0" w:firstRow="1" w:lastRow="0" w:firstColumn="1" w:lastColumn="0" w:noHBand="0" w:noVBand="1"/>
      </w:tblPr>
      <w:tblGrid>
        <w:gridCol w:w="6303"/>
        <w:gridCol w:w="2693"/>
      </w:tblGrid>
      <w:tr w:rsidR="00292BD0" w:rsidRPr="004D3BBA" w14:paraId="59D2DAD8" w14:textId="77777777" w:rsidTr="00827BCF">
        <w:trPr>
          <w:trHeight w:val="340"/>
        </w:trPr>
        <w:tc>
          <w:tcPr>
            <w:tcW w:w="3503" w:type="pct"/>
            <w:tcBorders>
              <w:top w:val="thinThickLargeGap" w:sz="2" w:space="0" w:color="auto"/>
              <w:right w:val="thinThickLargeGap" w:sz="2" w:space="0" w:color="auto"/>
            </w:tcBorders>
          </w:tcPr>
          <w:p w14:paraId="2B6DEBDC" w14:textId="77777777" w:rsidR="00230898" w:rsidRPr="004D3BBA" w:rsidRDefault="003F210A" w:rsidP="00FA28D5">
            <w:pPr>
              <w:bidi w:val="0"/>
              <w:rPr>
                <w:rFonts w:asciiTheme="majorBidi" w:hAnsiTheme="majorBidi" w:cstheme="majorBidi"/>
                <w:rtl/>
                <w:lang w:bidi="ar-JO"/>
              </w:rPr>
            </w:pPr>
            <w:r w:rsidRPr="004D3BBA">
              <w:rPr>
                <w:rFonts w:asciiTheme="majorBidi" w:hAnsiTheme="majorBidi" w:cstheme="majorBidi"/>
                <w:lang w:bidi="ar-JO"/>
              </w:rPr>
              <w:t xml:space="preserve">Raymond A. Serway and John W. Jewett, </w:t>
            </w:r>
            <w:r w:rsidR="00B061D0" w:rsidRPr="004D3BBA">
              <w:rPr>
                <w:rFonts w:asciiTheme="majorBidi" w:hAnsiTheme="majorBidi" w:cstheme="majorBidi"/>
                <w:b/>
                <w:bCs/>
                <w:lang w:bidi="ar-JO"/>
              </w:rPr>
              <w:t xml:space="preserve">Physics for Scientists and Engineers, </w:t>
            </w:r>
            <w:r w:rsidR="00B061D0" w:rsidRPr="004D3BBA">
              <w:rPr>
                <w:rFonts w:asciiTheme="majorBidi" w:hAnsiTheme="majorBidi" w:cstheme="majorBidi"/>
                <w:lang w:bidi="ar-JO"/>
              </w:rPr>
              <w:t>Cengage Learning</w:t>
            </w:r>
            <w:r w:rsidRPr="004D3BBA">
              <w:rPr>
                <w:rFonts w:asciiTheme="majorBidi" w:hAnsiTheme="majorBidi" w:cstheme="majorBidi"/>
                <w:lang w:bidi="ar-JO"/>
              </w:rPr>
              <w:t>;</w:t>
            </w:r>
            <w:r w:rsidR="00B061D0" w:rsidRPr="004D3BBA">
              <w:rPr>
                <w:rFonts w:asciiTheme="majorBidi" w:hAnsiTheme="majorBidi" w:cstheme="majorBidi"/>
                <w:lang w:bidi="ar-JO"/>
              </w:rPr>
              <w:t xml:space="preserve"> 9</w:t>
            </w:r>
            <w:r w:rsidR="00B061D0" w:rsidRPr="004D3BBA">
              <w:rPr>
                <w:rFonts w:asciiTheme="majorBidi" w:hAnsiTheme="majorBidi" w:cstheme="majorBidi"/>
                <w:vertAlign w:val="superscript"/>
                <w:lang w:bidi="ar-JO"/>
              </w:rPr>
              <w:t>th</w:t>
            </w:r>
            <w:r w:rsidR="00B061D0" w:rsidRPr="004D3BBA">
              <w:rPr>
                <w:rFonts w:asciiTheme="majorBidi" w:hAnsiTheme="majorBidi" w:cstheme="majorBidi"/>
                <w:lang w:bidi="ar-JO"/>
              </w:rPr>
              <w:t xml:space="preserve"> Edition, 201</w:t>
            </w:r>
            <w:r w:rsidRPr="004D3BBA">
              <w:rPr>
                <w:rFonts w:asciiTheme="majorBidi" w:hAnsiTheme="majorBidi" w:cstheme="majorBidi"/>
                <w:lang w:bidi="ar-JO"/>
              </w:rPr>
              <w:t>4</w:t>
            </w:r>
            <w:r w:rsidR="00460575" w:rsidRPr="004D3BBA">
              <w:rPr>
                <w:rFonts w:asciiTheme="majorBidi" w:hAnsiTheme="majorBidi" w:cstheme="majorBidi"/>
                <w:lang w:bidi="ar-JO"/>
              </w:rPr>
              <w:t>.</w:t>
            </w:r>
          </w:p>
        </w:tc>
        <w:tc>
          <w:tcPr>
            <w:tcW w:w="1497" w:type="pct"/>
            <w:tcBorders>
              <w:top w:val="thinThickLargeGap" w:sz="2" w:space="0" w:color="auto"/>
              <w:right w:val="thinThickLargeGap" w:sz="2" w:space="0" w:color="auto"/>
            </w:tcBorders>
            <w:shd w:val="clear" w:color="auto" w:fill="D9D9D9" w:themeFill="background1" w:themeFillShade="D9"/>
          </w:tcPr>
          <w:p w14:paraId="32FE1E08" w14:textId="77777777" w:rsidR="00230898" w:rsidRPr="004D3BBA" w:rsidRDefault="00230898" w:rsidP="00FA28D5">
            <w:pPr>
              <w:bidi w:val="0"/>
              <w:rPr>
                <w:rFonts w:asciiTheme="majorBidi" w:hAnsiTheme="majorBidi" w:cstheme="majorBidi"/>
                <w:rtl/>
                <w:lang w:bidi="ar-JO"/>
              </w:rPr>
            </w:pPr>
            <w:r w:rsidRPr="004D3BBA">
              <w:rPr>
                <w:rFonts w:asciiTheme="majorBidi" w:hAnsiTheme="majorBidi" w:cstheme="majorBidi"/>
                <w:lang w:bidi="ar-JO"/>
              </w:rPr>
              <w:t>Course textbook</w:t>
            </w:r>
          </w:p>
        </w:tc>
      </w:tr>
      <w:tr w:rsidR="00292BD0" w:rsidRPr="004D3BBA" w14:paraId="504640A6" w14:textId="77777777" w:rsidTr="00827BCF">
        <w:trPr>
          <w:trHeight w:val="233"/>
        </w:trPr>
        <w:tc>
          <w:tcPr>
            <w:tcW w:w="3503" w:type="pct"/>
            <w:tcBorders>
              <w:right w:val="thinThickLargeGap" w:sz="2" w:space="0" w:color="auto"/>
            </w:tcBorders>
          </w:tcPr>
          <w:p w14:paraId="09226451" w14:textId="77777777" w:rsidR="003F210A" w:rsidRPr="004D3BBA" w:rsidRDefault="003F210A" w:rsidP="00FA28D5">
            <w:pPr>
              <w:bidi w:val="0"/>
              <w:rPr>
                <w:rFonts w:asciiTheme="majorBidi" w:hAnsiTheme="majorBidi" w:cstheme="majorBidi"/>
                <w:rtl/>
                <w:lang w:bidi="ar-JO"/>
              </w:rPr>
            </w:pPr>
            <w:hyperlink r:id="rId10" w:history="1">
              <w:r w:rsidRPr="004D3BBA">
                <w:rPr>
                  <w:rFonts w:asciiTheme="majorBidi" w:hAnsiTheme="majorBidi" w:cstheme="majorBidi"/>
                </w:rPr>
                <w:t>D. Halliday</w:t>
              </w:r>
            </w:hyperlink>
            <w:r w:rsidRPr="004D3BBA">
              <w:rPr>
                <w:rFonts w:asciiTheme="majorBidi" w:hAnsiTheme="majorBidi" w:cstheme="majorBidi"/>
              </w:rPr>
              <w:t>, </w:t>
            </w:r>
            <w:hyperlink r:id="rId11" w:history="1">
              <w:r w:rsidRPr="004D3BBA">
                <w:rPr>
                  <w:rFonts w:asciiTheme="majorBidi" w:hAnsiTheme="majorBidi" w:cstheme="majorBidi"/>
                </w:rPr>
                <w:t>R. Resnick</w:t>
              </w:r>
            </w:hyperlink>
            <w:r w:rsidRPr="004D3BBA">
              <w:rPr>
                <w:rFonts w:asciiTheme="majorBidi" w:hAnsiTheme="majorBidi" w:cstheme="majorBidi"/>
              </w:rPr>
              <w:t> and </w:t>
            </w:r>
            <w:hyperlink r:id="rId12" w:history="1">
              <w:r w:rsidRPr="004D3BBA">
                <w:rPr>
                  <w:rFonts w:asciiTheme="majorBidi" w:hAnsiTheme="majorBidi" w:cstheme="majorBidi"/>
                  <w:i/>
                  <w:iCs/>
                </w:rPr>
                <w:t>Jearl</w:t>
              </w:r>
              <w:r w:rsidRPr="004D3BBA">
                <w:rPr>
                  <w:rFonts w:asciiTheme="majorBidi" w:hAnsiTheme="majorBidi" w:cstheme="majorBidi"/>
                </w:rPr>
                <w:t xml:space="preserve"> Walker</w:t>
              </w:r>
            </w:hyperlink>
            <w:r w:rsidRPr="004D3BBA">
              <w:rPr>
                <w:rFonts w:asciiTheme="majorBidi" w:hAnsiTheme="majorBidi" w:cstheme="majorBidi"/>
              </w:rPr>
              <w:t xml:space="preserve">, </w:t>
            </w:r>
            <w:r w:rsidRPr="004D3BBA">
              <w:rPr>
                <w:rFonts w:asciiTheme="majorBidi" w:hAnsiTheme="majorBidi" w:cstheme="majorBidi"/>
                <w:b/>
                <w:bCs/>
              </w:rPr>
              <w:t xml:space="preserve">Fundamentals of Physics, </w:t>
            </w:r>
            <w:hyperlink r:id="rId13" w:history="1">
              <w:r w:rsidRPr="004D3BBA">
                <w:rPr>
                  <w:rFonts w:asciiTheme="majorBidi" w:hAnsiTheme="majorBidi" w:cstheme="majorBidi"/>
                </w:rPr>
                <w:t>John Wiley and Sons (WIE)</w:t>
              </w:r>
            </w:hyperlink>
            <w:r w:rsidR="00460575" w:rsidRPr="004D3BBA">
              <w:rPr>
                <w:rFonts w:asciiTheme="majorBidi" w:hAnsiTheme="majorBidi" w:cstheme="majorBidi"/>
              </w:rPr>
              <w:t>;</w:t>
            </w:r>
            <w:r w:rsidRPr="004D3BBA">
              <w:rPr>
                <w:rFonts w:asciiTheme="majorBidi" w:hAnsiTheme="majorBidi" w:cstheme="majorBidi"/>
              </w:rPr>
              <w:t xml:space="preserve"> 10th edition , 2013</w:t>
            </w:r>
            <w:r w:rsidR="00460575" w:rsidRPr="004D3BBA">
              <w:rPr>
                <w:rFonts w:asciiTheme="majorBidi" w:hAnsiTheme="majorBidi" w:cstheme="majorBidi"/>
              </w:rPr>
              <w:t>.</w:t>
            </w:r>
          </w:p>
        </w:tc>
        <w:tc>
          <w:tcPr>
            <w:tcW w:w="1497" w:type="pct"/>
            <w:vMerge w:val="restart"/>
            <w:tcBorders>
              <w:right w:val="thinThickLargeGap" w:sz="2" w:space="0" w:color="auto"/>
            </w:tcBorders>
            <w:shd w:val="clear" w:color="auto" w:fill="D9D9D9" w:themeFill="background1" w:themeFillShade="D9"/>
          </w:tcPr>
          <w:p w14:paraId="076F34B9" w14:textId="77777777" w:rsidR="003F210A" w:rsidRPr="004D3BBA" w:rsidRDefault="003F210A" w:rsidP="00FA28D5">
            <w:pPr>
              <w:bidi w:val="0"/>
              <w:rPr>
                <w:rFonts w:asciiTheme="majorBidi" w:hAnsiTheme="majorBidi" w:cstheme="majorBidi"/>
                <w:rtl/>
                <w:lang w:bidi="ar-JO"/>
              </w:rPr>
            </w:pPr>
            <w:r w:rsidRPr="004D3BBA">
              <w:rPr>
                <w:rFonts w:asciiTheme="majorBidi" w:hAnsiTheme="majorBidi" w:cstheme="majorBidi"/>
                <w:lang w:bidi="ar-JO"/>
              </w:rPr>
              <w:t>Supporting References</w:t>
            </w:r>
          </w:p>
        </w:tc>
      </w:tr>
      <w:tr w:rsidR="00292BD0" w:rsidRPr="004D3BBA" w14:paraId="49077BA0" w14:textId="77777777" w:rsidTr="00827BCF">
        <w:trPr>
          <w:trHeight w:val="232"/>
        </w:trPr>
        <w:tc>
          <w:tcPr>
            <w:tcW w:w="3503" w:type="pct"/>
            <w:tcBorders>
              <w:right w:val="thinThickLargeGap" w:sz="2" w:space="0" w:color="auto"/>
            </w:tcBorders>
          </w:tcPr>
          <w:p w14:paraId="322AF6EC" w14:textId="77777777" w:rsidR="003F210A" w:rsidRPr="004D3BBA" w:rsidRDefault="00460575" w:rsidP="00FA28D5">
            <w:pPr>
              <w:bidi w:val="0"/>
              <w:rPr>
                <w:rFonts w:asciiTheme="majorBidi" w:hAnsiTheme="majorBidi" w:cstheme="majorBidi"/>
              </w:rPr>
            </w:pPr>
            <w:r w:rsidRPr="004D3BBA">
              <w:rPr>
                <w:rFonts w:asciiTheme="majorBidi" w:eastAsia="Times New Roman" w:hAnsiTheme="majorBidi" w:cstheme="majorBidi"/>
                <w:lang w:eastAsia="ar-SA"/>
              </w:rPr>
              <w:t xml:space="preserve">Roger A. Freedman and , Hugh D. Young, </w:t>
            </w:r>
            <w:r w:rsidRPr="004D3BBA">
              <w:rPr>
                <w:rFonts w:asciiTheme="majorBidi" w:hAnsiTheme="majorBidi" w:cstheme="majorBidi"/>
                <w:b/>
                <w:bCs/>
              </w:rPr>
              <w:t>University Physics With Modern Physics</w:t>
            </w:r>
            <w:r w:rsidRPr="004D3BBA">
              <w:rPr>
                <w:rFonts w:asciiTheme="majorBidi" w:hAnsiTheme="majorBidi" w:cstheme="majorBidi"/>
              </w:rPr>
              <w:t xml:space="preserve">, </w:t>
            </w:r>
            <w:r w:rsidRPr="004D3BBA">
              <w:rPr>
                <w:rFonts w:asciiTheme="majorBidi" w:eastAsia="Times New Roman" w:hAnsiTheme="majorBidi" w:cstheme="majorBidi"/>
                <w:lang w:eastAsia="ar-SA"/>
              </w:rPr>
              <w:t xml:space="preserve">Pearson, </w:t>
            </w:r>
            <w:r w:rsidRPr="004D3BBA">
              <w:rPr>
                <w:rFonts w:asciiTheme="majorBidi" w:hAnsiTheme="majorBidi" w:cstheme="majorBidi"/>
              </w:rPr>
              <w:t>; 14th edition , 2015.</w:t>
            </w:r>
          </w:p>
        </w:tc>
        <w:tc>
          <w:tcPr>
            <w:tcW w:w="1497" w:type="pct"/>
            <w:vMerge/>
            <w:tcBorders>
              <w:right w:val="thinThickLargeGap" w:sz="2" w:space="0" w:color="auto"/>
            </w:tcBorders>
            <w:shd w:val="clear" w:color="auto" w:fill="D9D9D9" w:themeFill="background1" w:themeFillShade="D9"/>
          </w:tcPr>
          <w:p w14:paraId="354F94AD" w14:textId="77777777" w:rsidR="003F210A" w:rsidRPr="004D3BBA" w:rsidRDefault="003F210A" w:rsidP="00FA28D5">
            <w:pPr>
              <w:bidi w:val="0"/>
              <w:rPr>
                <w:rFonts w:asciiTheme="majorBidi" w:hAnsiTheme="majorBidi" w:cstheme="majorBidi"/>
                <w:lang w:bidi="ar-JO"/>
              </w:rPr>
            </w:pPr>
          </w:p>
        </w:tc>
      </w:tr>
    </w:tbl>
    <w:p w14:paraId="0B118963" w14:textId="5EFB6B53" w:rsidR="00FA28D5" w:rsidRPr="00AF3C6B" w:rsidRDefault="00F2443D" w:rsidP="00764224">
      <w:pPr>
        <w:bidi w:val="0"/>
        <w:jc w:val="center"/>
        <w:rPr>
          <w:rFonts w:asciiTheme="majorBidi" w:hAnsiTheme="majorBidi" w:cstheme="majorBidi"/>
          <w:b/>
          <w:bCs/>
          <w:sz w:val="28"/>
          <w:szCs w:val="28"/>
          <w:lang w:bidi="ar-JO"/>
        </w:rPr>
      </w:pPr>
      <w:r w:rsidRPr="00AF3C6B">
        <w:rPr>
          <w:rFonts w:asciiTheme="majorBidi" w:hAnsiTheme="majorBidi" w:cstheme="majorBidi"/>
          <w:b/>
          <w:bCs/>
          <w:sz w:val="28"/>
          <w:szCs w:val="28"/>
          <w:lang w:bidi="ar-JO"/>
        </w:rPr>
        <w:t>Assessment Methods and Grade Distribution</w:t>
      </w:r>
    </w:p>
    <w:tbl>
      <w:tblPr>
        <w:tblStyle w:val="TableGrid"/>
        <w:bidiVisual/>
        <w:tblW w:w="5000" w:type="pct"/>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316"/>
        <w:gridCol w:w="2138"/>
        <w:gridCol w:w="1373"/>
        <w:gridCol w:w="3149"/>
      </w:tblGrid>
      <w:tr w:rsidR="00292BD0" w:rsidRPr="004D3BBA" w14:paraId="7C1C0C7B" w14:textId="77777777" w:rsidTr="00F2443D">
        <w:trPr>
          <w:trHeight w:val="364"/>
          <w:jc w:val="center"/>
        </w:trPr>
        <w:tc>
          <w:tcPr>
            <w:tcW w:w="1290" w:type="pct"/>
            <w:shd w:val="clear" w:color="auto" w:fill="D9D9D9" w:themeFill="background1" w:themeFillShade="D9"/>
            <w:vAlign w:val="center"/>
          </w:tcPr>
          <w:p w14:paraId="1A5A9BC1" w14:textId="77777777" w:rsidR="00F2443D" w:rsidRPr="004D3BBA" w:rsidRDefault="00F2443D" w:rsidP="00FA28D5">
            <w:pPr>
              <w:bidi w:val="0"/>
              <w:jc w:val="center"/>
              <w:rPr>
                <w:rFonts w:asciiTheme="majorBidi" w:hAnsiTheme="majorBidi" w:cstheme="majorBidi"/>
                <w:b/>
                <w:bCs/>
                <w:lang w:bidi="ar-JO"/>
              </w:rPr>
            </w:pPr>
            <w:r w:rsidRPr="004D3BBA">
              <w:rPr>
                <w:rFonts w:asciiTheme="majorBidi" w:hAnsiTheme="majorBidi" w:cstheme="majorBidi"/>
                <w:b/>
                <w:bCs/>
                <w:lang w:bidi="ar-JO"/>
              </w:rPr>
              <w:t>Link to Course Outcomes</w:t>
            </w:r>
          </w:p>
          <w:p w14:paraId="2115EEE4" w14:textId="77777777" w:rsidR="00F2443D" w:rsidRPr="004D3BBA" w:rsidRDefault="00F2443D" w:rsidP="00FA28D5">
            <w:pPr>
              <w:bidi w:val="0"/>
              <w:jc w:val="center"/>
              <w:rPr>
                <w:rFonts w:asciiTheme="majorBidi" w:hAnsiTheme="majorBidi" w:cstheme="majorBidi"/>
                <w:b/>
                <w:bCs/>
                <w:rtl/>
                <w:lang w:bidi="ar-JO"/>
              </w:rPr>
            </w:pPr>
          </w:p>
        </w:tc>
        <w:tc>
          <w:tcPr>
            <w:tcW w:w="1191" w:type="pct"/>
            <w:shd w:val="clear" w:color="auto" w:fill="D9D9D9" w:themeFill="background1" w:themeFillShade="D9"/>
            <w:vAlign w:val="center"/>
          </w:tcPr>
          <w:p w14:paraId="617A6802" w14:textId="77777777" w:rsidR="00F2443D" w:rsidRPr="004D3BBA" w:rsidRDefault="00F2443D" w:rsidP="00FA28D5">
            <w:pPr>
              <w:bidi w:val="0"/>
              <w:jc w:val="center"/>
              <w:rPr>
                <w:rFonts w:asciiTheme="majorBidi" w:hAnsiTheme="majorBidi" w:cstheme="majorBidi"/>
                <w:b/>
                <w:bCs/>
                <w:lang w:bidi="ar-JO"/>
              </w:rPr>
            </w:pPr>
            <w:r w:rsidRPr="004D3BBA">
              <w:rPr>
                <w:rFonts w:asciiTheme="majorBidi" w:hAnsiTheme="majorBidi" w:cstheme="majorBidi"/>
                <w:b/>
                <w:bCs/>
                <w:lang w:bidi="ar-JO"/>
              </w:rPr>
              <w:t>Assessment Time</w:t>
            </w:r>
          </w:p>
          <w:p w14:paraId="2FF503FF"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(Week No.)</w:t>
            </w:r>
          </w:p>
        </w:tc>
        <w:tc>
          <w:tcPr>
            <w:tcW w:w="765" w:type="pct"/>
            <w:shd w:val="clear" w:color="auto" w:fill="D9D9D9" w:themeFill="background1" w:themeFillShade="D9"/>
            <w:vAlign w:val="center"/>
          </w:tcPr>
          <w:p w14:paraId="65A71D5C" w14:textId="77777777" w:rsidR="00F2443D" w:rsidRPr="004D3BBA" w:rsidRDefault="00F2443D" w:rsidP="00FA28D5">
            <w:pPr>
              <w:bidi w:val="0"/>
              <w:jc w:val="center"/>
              <w:rPr>
                <w:rFonts w:asciiTheme="majorBidi" w:hAnsiTheme="majorBidi" w:cstheme="majorBidi"/>
                <w:b/>
                <w:bCs/>
                <w:lang w:bidi="ar-JO"/>
              </w:rPr>
            </w:pPr>
          </w:p>
          <w:p w14:paraId="571E3673" w14:textId="77777777" w:rsidR="00F2443D" w:rsidRPr="004D3BBA" w:rsidRDefault="00F2443D" w:rsidP="00FA28D5">
            <w:pPr>
              <w:bidi w:val="0"/>
              <w:jc w:val="center"/>
              <w:rPr>
                <w:rFonts w:asciiTheme="majorBidi" w:hAnsiTheme="majorBidi" w:cstheme="majorBidi"/>
                <w:b/>
                <w:bCs/>
                <w:lang w:bidi="ar-JO"/>
              </w:rPr>
            </w:pPr>
            <w:r w:rsidRPr="004D3BBA">
              <w:rPr>
                <w:rFonts w:asciiTheme="majorBidi" w:hAnsiTheme="majorBidi" w:cstheme="majorBidi"/>
                <w:b/>
                <w:bCs/>
                <w:lang w:bidi="ar-JO"/>
              </w:rPr>
              <w:t>Grade Weight</w:t>
            </w:r>
          </w:p>
          <w:p w14:paraId="3D1BC66D" w14:textId="77777777" w:rsidR="00F2443D" w:rsidRPr="004D3BBA" w:rsidRDefault="00F2443D" w:rsidP="00FA28D5">
            <w:pPr>
              <w:bidi w:val="0"/>
              <w:jc w:val="center"/>
              <w:rPr>
                <w:rFonts w:asciiTheme="majorBidi" w:hAnsiTheme="majorBidi" w:cstheme="majorBidi"/>
                <w:b/>
                <w:bCs/>
                <w:rtl/>
                <w:lang w:bidi="ar-JO"/>
              </w:rPr>
            </w:pPr>
          </w:p>
        </w:tc>
        <w:tc>
          <w:tcPr>
            <w:tcW w:w="1754" w:type="pct"/>
            <w:shd w:val="clear" w:color="auto" w:fill="D9D9D9" w:themeFill="background1" w:themeFillShade="D9"/>
            <w:vAlign w:val="center"/>
          </w:tcPr>
          <w:p w14:paraId="6D98059B"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Assessment Methods</w:t>
            </w:r>
          </w:p>
        </w:tc>
      </w:tr>
      <w:tr w:rsidR="00292BD0" w:rsidRPr="004D3BBA" w14:paraId="224E8758" w14:textId="77777777" w:rsidTr="00F2443D">
        <w:trPr>
          <w:jc w:val="center"/>
        </w:trPr>
        <w:tc>
          <w:tcPr>
            <w:tcW w:w="1290" w:type="pct"/>
            <w:shd w:val="clear" w:color="auto" w:fill="FFFFFF" w:themeFill="background1"/>
            <w:vAlign w:val="center"/>
          </w:tcPr>
          <w:p w14:paraId="5B17D094" w14:textId="77777777" w:rsidR="00F2443D" w:rsidRPr="004D3BBA" w:rsidRDefault="00F2443D" w:rsidP="00FA28D5">
            <w:pPr>
              <w:bidi w:val="0"/>
              <w:jc w:val="center"/>
              <w:rPr>
                <w:rFonts w:asciiTheme="majorBidi" w:hAnsiTheme="majorBidi" w:cstheme="majorBidi"/>
                <w:b/>
                <w:bCs/>
                <w:rtl/>
                <w:lang w:bidi="ar-JO"/>
              </w:rPr>
            </w:pPr>
          </w:p>
        </w:tc>
        <w:tc>
          <w:tcPr>
            <w:tcW w:w="1191" w:type="pct"/>
          </w:tcPr>
          <w:p w14:paraId="3BA9AE62"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8</w:t>
            </w:r>
          </w:p>
        </w:tc>
        <w:tc>
          <w:tcPr>
            <w:tcW w:w="765" w:type="pct"/>
          </w:tcPr>
          <w:p w14:paraId="7793BFAA"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30</w:t>
            </w:r>
            <w:r w:rsidRPr="004D3BBA">
              <w:rPr>
                <w:rFonts w:asciiTheme="majorBidi" w:hAnsiTheme="majorBidi" w:cstheme="majorBidi"/>
                <w:b/>
                <w:bCs/>
                <w:rtl/>
                <w:lang w:bidi="ar-JO"/>
              </w:rPr>
              <w:t xml:space="preserve"> %</w:t>
            </w:r>
          </w:p>
        </w:tc>
        <w:tc>
          <w:tcPr>
            <w:tcW w:w="1754" w:type="pct"/>
            <w:shd w:val="clear" w:color="auto" w:fill="D9D9D9" w:themeFill="background1" w:themeFillShade="D9"/>
          </w:tcPr>
          <w:p w14:paraId="7A2CC355"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Mid Term Exam</w:t>
            </w:r>
          </w:p>
        </w:tc>
      </w:tr>
      <w:tr w:rsidR="00292BD0" w:rsidRPr="004D3BBA" w14:paraId="42DBC197" w14:textId="77777777" w:rsidTr="00F2443D">
        <w:trPr>
          <w:jc w:val="center"/>
        </w:trPr>
        <w:tc>
          <w:tcPr>
            <w:tcW w:w="1290" w:type="pct"/>
            <w:shd w:val="clear" w:color="auto" w:fill="FFFFFF" w:themeFill="background1"/>
            <w:vAlign w:val="center"/>
          </w:tcPr>
          <w:p w14:paraId="39AB115D" w14:textId="77777777" w:rsidR="00F2443D" w:rsidRPr="004D3BBA" w:rsidRDefault="00F2443D" w:rsidP="00FA28D5">
            <w:pPr>
              <w:bidi w:val="0"/>
              <w:jc w:val="center"/>
              <w:rPr>
                <w:rFonts w:asciiTheme="majorBidi" w:hAnsiTheme="majorBidi" w:cstheme="majorBidi"/>
                <w:b/>
                <w:bCs/>
                <w:rtl/>
                <w:lang w:bidi="ar-JO"/>
              </w:rPr>
            </w:pPr>
          </w:p>
        </w:tc>
        <w:tc>
          <w:tcPr>
            <w:tcW w:w="1191" w:type="pct"/>
          </w:tcPr>
          <w:p w14:paraId="72C5E0D1"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2-15</w:t>
            </w:r>
          </w:p>
        </w:tc>
        <w:tc>
          <w:tcPr>
            <w:tcW w:w="765" w:type="pct"/>
          </w:tcPr>
          <w:p w14:paraId="2C4EAF6F"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30</w:t>
            </w:r>
            <w:r w:rsidRPr="004D3BBA">
              <w:rPr>
                <w:rFonts w:asciiTheme="majorBidi" w:hAnsiTheme="majorBidi" w:cstheme="majorBidi"/>
                <w:b/>
                <w:bCs/>
                <w:rtl/>
                <w:lang w:bidi="ar-JO"/>
              </w:rPr>
              <w:t xml:space="preserve"> %</w:t>
            </w:r>
          </w:p>
        </w:tc>
        <w:tc>
          <w:tcPr>
            <w:tcW w:w="1754" w:type="pct"/>
            <w:shd w:val="clear" w:color="auto" w:fill="D9D9D9" w:themeFill="background1" w:themeFillShade="D9"/>
          </w:tcPr>
          <w:p w14:paraId="61ACF264"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Various Assessments *</w:t>
            </w:r>
          </w:p>
        </w:tc>
      </w:tr>
      <w:tr w:rsidR="00292BD0" w:rsidRPr="004D3BBA" w14:paraId="0BC047FC" w14:textId="77777777" w:rsidTr="00F2443D">
        <w:trPr>
          <w:jc w:val="center"/>
        </w:trPr>
        <w:tc>
          <w:tcPr>
            <w:tcW w:w="1290" w:type="pct"/>
            <w:shd w:val="clear" w:color="auto" w:fill="FFFFFF" w:themeFill="background1"/>
            <w:vAlign w:val="center"/>
          </w:tcPr>
          <w:p w14:paraId="039EA0D7" w14:textId="77777777" w:rsidR="00F2443D" w:rsidRPr="004D3BBA" w:rsidRDefault="00F2443D" w:rsidP="00FA28D5">
            <w:pPr>
              <w:bidi w:val="0"/>
              <w:jc w:val="center"/>
              <w:rPr>
                <w:rFonts w:asciiTheme="majorBidi" w:hAnsiTheme="majorBidi" w:cstheme="majorBidi"/>
                <w:b/>
                <w:bCs/>
                <w:rtl/>
                <w:lang w:bidi="ar-JO"/>
              </w:rPr>
            </w:pPr>
          </w:p>
        </w:tc>
        <w:tc>
          <w:tcPr>
            <w:tcW w:w="1191" w:type="pct"/>
          </w:tcPr>
          <w:p w14:paraId="778D098E"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16</w:t>
            </w:r>
          </w:p>
        </w:tc>
        <w:tc>
          <w:tcPr>
            <w:tcW w:w="765" w:type="pct"/>
          </w:tcPr>
          <w:p w14:paraId="78B4884A"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40</w:t>
            </w:r>
            <w:r w:rsidRPr="004D3BBA">
              <w:rPr>
                <w:rFonts w:asciiTheme="majorBidi" w:hAnsiTheme="majorBidi" w:cstheme="majorBidi"/>
                <w:b/>
                <w:bCs/>
                <w:rtl/>
                <w:lang w:bidi="ar-JO"/>
              </w:rPr>
              <w:t xml:space="preserve"> %</w:t>
            </w:r>
          </w:p>
        </w:tc>
        <w:tc>
          <w:tcPr>
            <w:tcW w:w="1754" w:type="pct"/>
            <w:shd w:val="clear" w:color="auto" w:fill="D9D9D9" w:themeFill="background1" w:themeFillShade="D9"/>
          </w:tcPr>
          <w:p w14:paraId="40DD7AE4"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Final Exam</w:t>
            </w:r>
          </w:p>
        </w:tc>
      </w:tr>
      <w:tr w:rsidR="00292BD0" w:rsidRPr="004D3BBA" w14:paraId="63008BA6" w14:textId="77777777" w:rsidTr="00F2443D">
        <w:trPr>
          <w:jc w:val="center"/>
        </w:trPr>
        <w:tc>
          <w:tcPr>
            <w:tcW w:w="1290" w:type="pct"/>
            <w:shd w:val="clear" w:color="auto" w:fill="FFFFFF" w:themeFill="background1"/>
            <w:vAlign w:val="center"/>
          </w:tcPr>
          <w:p w14:paraId="6A964923" w14:textId="77777777" w:rsidR="00F2443D" w:rsidRPr="004D3BBA" w:rsidRDefault="00F2443D" w:rsidP="00FA28D5">
            <w:pPr>
              <w:bidi w:val="0"/>
              <w:jc w:val="center"/>
              <w:rPr>
                <w:rFonts w:asciiTheme="majorBidi" w:hAnsiTheme="majorBidi" w:cstheme="majorBidi"/>
                <w:b/>
                <w:bCs/>
                <w:rtl/>
                <w:lang w:bidi="ar-JO"/>
              </w:rPr>
            </w:pPr>
          </w:p>
        </w:tc>
        <w:tc>
          <w:tcPr>
            <w:tcW w:w="1191" w:type="pct"/>
          </w:tcPr>
          <w:p w14:paraId="2280C591" w14:textId="77777777" w:rsidR="00F2443D" w:rsidRPr="004D3BBA" w:rsidRDefault="00F2443D" w:rsidP="00FA28D5">
            <w:pPr>
              <w:bidi w:val="0"/>
              <w:jc w:val="center"/>
              <w:rPr>
                <w:rFonts w:asciiTheme="majorBidi" w:hAnsiTheme="majorBidi" w:cstheme="majorBidi"/>
                <w:b/>
                <w:bCs/>
                <w:rtl/>
                <w:lang w:bidi="ar-JO"/>
              </w:rPr>
            </w:pPr>
          </w:p>
        </w:tc>
        <w:tc>
          <w:tcPr>
            <w:tcW w:w="765" w:type="pct"/>
          </w:tcPr>
          <w:p w14:paraId="41281D33"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100</w:t>
            </w:r>
            <w:r w:rsidRPr="004D3BBA">
              <w:rPr>
                <w:rFonts w:asciiTheme="majorBidi" w:hAnsiTheme="majorBidi" w:cstheme="majorBidi"/>
                <w:b/>
                <w:bCs/>
                <w:rtl/>
                <w:lang w:bidi="ar-JO"/>
              </w:rPr>
              <w:t>%</w:t>
            </w:r>
          </w:p>
        </w:tc>
        <w:tc>
          <w:tcPr>
            <w:tcW w:w="1754" w:type="pct"/>
            <w:shd w:val="clear" w:color="auto" w:fill="D9D9D9" w:themeFill="background1" w:themeFillShade="D9"/>
          </w:tcPr>
          <w:p w14:paraId="3AF4F8FB" w14:textId="77777777" w:rsidR="00F2443D" w:rsidRPr="004D3BBA" w:rsidRDefault="00F2443D"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Total</w:t>
            </w:r>
          </w:p>
        </w:tc>
      </w:tr>
    </w:tbl>
    <w:p w14:paraId="35F01F06" w14:textId="77777777" w:rsidR="007C46B9" w:rsidRDefault="007C46B9" w:rsidP="005049D9">
      <w:pPr>
        <w:spacing w:after="0" w:line="360" w:lineRule="auto"/>
        <w:jc w:val="center"/>
        <w:rPr>
          <w:rFonts w:asciiTheme="majorBidi" w:hAnsiTheme="majorBidi" w:cstheme="majorBidi"/>
          <w:b/>
          <w:bCs/>
          <w:sz w:val="28"/>
          <w:szCs w:val="28"/>
          <w:rtl/>
        </w:rPr>
      </w:pPr>
    </w:p>
    <w:p w14:paraId="1D981847" w14:textId="38FF51C1" w:rsidR="005049D9" w:rsidRPr="00AF3C6B" w:rsidRDefault="005049D9" w:rsidP="005049D9">
      <w:pPr>
        <w:spacing w:after="0" w:line="360" w:lineRule="auto"/>
        <w:jc w:val="center"/>
        <w:rPr>
          <w:rFonts w:asciiTheme="majorBidi" w:hAnsiTheme="majorBidi" w:cstheme="majorBidi"/>
          <w:b/>
          <w:bCs/>
          <w:sz w:val="28"/>
          <w:szCs w:val="28"/>
          <w:rtl/>
        </w:rPr>
      </w:pPr>
      <w:r w:rsidRPr="00AF3C6B">
        <w:rPr>
          <w:rFonts w:asciiTheme="majorBidi" w:hAnsiTheme="majorBidi" w:cstheme="majorBidi"/>
          <w:b/>
          <w:bCs/>
          <w:sz w:val="28"/>
          <w:szCs w:val="28"/>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5049D9" w:rsidRPr="004D3BBA" w14:paraId="571A61B0" w14:textId="77777777" w:rsidTr="002A4FF7">
        <w:tc>
          <w:tcPr>
            <w:tcW w:w="9465" w:type="dxa"/>
          </w:tcPr>
          <w:p w14:paraId="6EE80BD2" w14:textId="77777777" w:rsidR="005049D9" w:rsidRPr="004D3BBA" w:rsidRDefault="005049D9" w:rsidP="002A4FF7">
            <w:pPr>
              <w:bidi w:val="0"/>
              <w:ind w:firstLine="165"/>
              <w:contextualSpacing/>
              <w:jc w:val="both"/>
              <w:rPr>
                <w:rFonts w:asciiTheme="majorBidi" w:hAnsiTheme="majorBidi" w:cstheme="majorBidi"/>
                <w:rtl/>
              </w:rPr>
            </w:pPr>
            <w:r w:rsidRPr="004D3BBA">
              <w:rPr>
                <w:rFonts w:asciiTheme="majorBidi" w:hAnsiTheme="majorBidi" w:cstheme="majorBidi"/>
              </w:rPr>
              <w:t>This module is a first year physics course which will introduce the students majoring in engineering or physics and other sciences to the basic language and ideas of physics that occur in all branches of science and technology. In addition it provides them with a clear and logical presentation of the basic concepts and principles of physics, and to strengthen their understanding through a broad range of interesting applications to the real world. The course is a survey of the concepts, principles, methods and major findings of classical Physics. Primarily, it covers Newtonian mechanics, with topics include: Vectors, kinematics and dynamics of a single particle in one, two and three dimensions, Circular motion, Newton’s laws of motion, Work, energy and power, Conservation of energy, Linear momentum, Rotational motion, Angular momentum; general rotation, and Static Equilibrium; Elasticity and Fracture.</w:t>
            </w:r>
          </w:p>
        </w:tc>
      </w:tr>
    </w:tbl>
    <w:p w14:paraId="37ECAB89" w14:textId="77777777" w:rsidR="007C46B9" w:rsidRDefault="007C46B9" w:rsidP="00FA28D5">
      <w:pPr>
        <w:bidi w:val="0"/>
        <w:jc w:val="center"/>
        <w:rPr>
          <w:rFonts w:asciiTheme="majorBidi" w:hAnsiTheme="majorBidi" w:cstheme="majorBidi"/>
          <w:b/>
          <w:bCs/>
          <w:sz w:val="28"/>
          <w:szCs w:val="28"/>
          <w:lang w:bidi="ar-JO"/>
        </w:rPr>
      </w:pPr>
    </w:p>
    <w:p w14:paraId="545B3F8C" w14:textId="57E2EEB6" w:rsidR="005D57FB" w:rsidRPr="00926C95" w:rsidRDefault="00354540" w:rsidP="007C46B9">
      <w:pPr>
        <w:bidi w:val="0"/>
        <w:jc w:val="center"/>
        <w:rPr>
          <w:rFonts w:asciiTheme="majorBidi" w:hAnsiTheme="majorBidi" w:cstheme="majorBidi"/>
          <w:b/>
          <w:bCs/>
          <w:sz w:val="28"/>
          <w:szCs w:val="28"/>
          <w:rtl/>
        </w:rPr>
      </w:pPr>
      <w:r w:rsidRPr="00926C95">
        <w:rPr>
          <w:rFonts w:asciiTheme="majorBidi" w:hAnsiTheme="majorBidi" w:cstheme="majorBidi"/>
          <w:b/>
          <w:bCs/>
          <w:sz w:val="28"/>
          <w:szCs w:val="28"/>
          <w:lang w:bidi="ar-JO"/>
        </w:rPr>
        <w:t>M</w:t>
      </w:r>
      <w:r w:rsidR="00172594" w:rsidRPr="00926C95">
        <w:rPr>
          <w:rFonts w:asciiTheme="majorBidi" w:hAnsiTheme="majorBidi" w:cstheme="majorBidi"/>
          <w:b/>
          <w:bCs/>
          <w:sz w:val="28"/>
          <w:szCs w:val="28"/>
          <w:lang w:bidi="ar-JO"/>
        </w:rPr>
        <w:t>eetings and subjects</w:t>
      </w:r>
      <w:r w:rsidR="0023093F" w:rsidRPr="00926C95">
        <w:rPr>
          <w:rFonts w:asciiTheme="majorBidi" w:hAnsiTheme="majorBidi" w:cstheme="majorBidi"/>
          <w:b/>
          <w:bCs/>
          <w:sz w:val="28"/>
          <w:szCs w:val="28"/>
          <w:lang w:bidi="ar-JO"/>
        </w:rPr>
        <w:t xml:space="preserve">' </w:t>
      </w:r>
      <w:r w:rsidR="00172594" w:rsidRPr="00926C95">
        <w:rPr>
          <w:rFonts w:asciiTheme="majorBidi" w:hAnsiTheme="majorBidi" w:cstheme="majorBidi"/>
          <w:b/>
          <w:bCs/>
          <w:sz w:val="28"/>
          <w:szCs w:val="28"/>
          <w:lang w:bidi="ar-JO"/>
        </w:rPr>
        <w:t xml:space="preserve">timetable </w:t>
      </w:r>
    </w:p>
    <w:tbl>
      <w:tblPr>
        <w:tblStyle w:val="TableGrid"/>
        <w:bidiVisual/>
        <w:tblW w:w="0" w:type="auto"/>
        <w:jc w:val="right"/>
        <w:tblLook w:val="04A0" w:firstRow="1" w:lastRow="0" w:firstColumn="1" w:lastColumn="0" w:noHBand="0" w:noVBand="1"/>
      </w:tblPr>
      <w:tblGrid>
        <w:gridCol w:w="1310"/>
        <w:gridCol w:w="6912"/>
        <w:gridCol w:w="754"/>
      </w:tblGrid>
      <w:tr w:rsidR="00292BD0" w:rsidRPr="004D3BBA" w14:paraId="617B931E" w14:textId="77777777" w:rsidTr="003A7EF8">
        <w:trPr>
          <w:jc w:val="right"/>
        </w:trPr>
        <w:tc>
          <w:tcPr>
            <w:tcW w:w="0" w:type="auto"/>
            <w:tcBorders>
              <w:top w:val="thinThickLargeGap" w:sz="2" w:space="0" w:color="auto"/>
              <w:left w:val="thinThickLargeGap" w:sz="2" w:space="0" w:color="auto"/>
            </w:tcBorders>
            <w:shd w:val="clear" w:color="auto" w:fill="D9D9D9" w:themeFill="background1" w:themeFillShade="D9"/>
            <w:vAlign w:val="center"/>
          </w:tcPr>
          <w:p w14:paraId="4BA1CDCD" w14:textId="77777777" w:rsidR="003A7EF8" w:rsidRPr="004D3BBA" w:rsidRDefault="003A7EF8" w:rsidP="00FA28D5">
            <w:pPr>
              <w:bidi w:val="0"/>
              <w:spacing w:before="240"/>
              <w:jc w:val="center"/>
              <w:rPr>
                <w:rFonts w:asciiTheme="majorBidi" w:hAnsiTheme="majorBidi" w:cstheme="majorBidi"/>
                <w:b/>
                <w:bCs/>
                <w:rtl/>
                <w:lang w:bidi="ar-JO"/>
              </w:rPr>
            </w:pPr>
            <w:r w:rsidRPr="004D3BBA">
              <w:rPr>
                <w:rFonts w:asciiTheme="majorBidi" w:hAnsiTheme="majorBidi" w:cstheme="majorBidi"/>
                <w:b/>
                <w:bCs/>
                <w:lang w:bidi="ar-JO"/>
              </w:rPr>
              <w:t xml:space="preserve">Learning Material </w:t>
            </w:r>
          </w:p>
        </w:tc>
        <w:tc>
          <w:tcPr>
            <w:tcW w:w="0" w:type="auto"/>
            <w:tcBorders>
              <w:top w:val="thinThickLargeGap" w:sz="2" w:space="0" w:color="auto"/>
            </w:tcBorders>
            <w:shd w:val="clear" w:color="auto" w:fill="D9D9D9" w:themeFill="background1" w:themeFillShade="D9"/>
          </w:tcPr>
          <w:p w14:paraId="415315EA" w14:textId="77777777" w:rsidR="003A7EF8" w:rsidRPr="004D3BBA" w:rsidRDefault="003A7EF8" w:rsidP="00FA28D5">
            <w:pPr>
              <w:bidi w:val="0"/>
              <w:spacing w:before="240"/>
              <w:jc w:val="center"/>
              <w:rPr>
                <w:rFonts w:asciiTheme="majorBidi" w:hAnsiTheme="majorBidi" w:cstheme="majorBidi"/>
                <w:b/>
                <w:bCs/>
                <w:rtl/>
                <w:lang w:bidi="ar-JO"/>
              </w:rPr>
            </w:pPr>
            <w:r w:rsidRPr="004D3BBA">
              <w:rPr>
                <w:rFonts w:asciiTheme="majorBidi" w:hAnsiTheme="majorBidi" w:cstheme="majorBidi"/>
                <w:b/>
                <w:bCs/>
                <w:lang w:bidi="ar-JO"/>
              </w:rPr>
              <w:t>Topic</w:t>
            </w:r>
          </w:p>
        </w:tc>
        <w:tc>
          <w:tcPr>
            <w:tcW w:w="0" w:type="auto"/>
            <w:tcBorders>
              <w:top w:val="thinThickLargeGap" w:sz="2" w:space="0" w:color="auto"/>
              <w:right w:val="thinThickLargeGap" w:sz="2" w:space="0" w:color="auto"/>
            </w:tcBorders>
            <w:shd w:val="clear" w:color="auto" w:fill="D9D9D9" w:themeFill="background1" w:themeFillShade="D9"/>
            <w:vAlign w:val="center"/>
          </w:tcPr>
          <w:p w14:paraId="2B7C7AB1" w14:textId="77777777" w:rsidR="003A7EF8" w:rsidRPr="004D3BBA" w:rsidRDefault="003A7EF8" w:rsidP="00FA28D5">
            <w:pPr>
              <w:bidi w:val="0"/>
              <w:spacing w:before="240"/>
              <w:jc w:val="center"/>
              <w:rPr>
                <w:rFonts w:asciiTheme="majorBidi" w:hAnsiTheme="majorBidi" w:cstheme="majorBidi"/>
                <w:b/>
                <w:bCs/>
                <w:rtl/>
                <w:lang w:bidi="ar-JO"/>
              </w:rPr>
            </w:pPr>
            <w:r w:rsidRPr="004D3BBA">
              <w:rPr>
                <w:rFonts w:asciiTheme="majorBidi" w:hAnsiTheme="majorBidi" w:cstheme="majorBidi"/>
                <w:b/>
                <w:bCs/>
                <w:lang w:bidi="ar-JO"/>
              </w:rPr>
              <w:t>Week</w:t>
            </w:r>
          </w:p>
        </w:tc>
      </w:tr>
      <w:tr w:rsidR="00292BD0" w:rsidRPr="004D3BBA" w14:paraId="19C629BB" w14:textId="77777777" w:rsidTr="003A7EF8">
        <w:trPr>
          <w:jc w:val="right"/>
        </w:trPr>
        <w:tc>
          <w:tcPr>
            <w:tcW w:w="0" w:type="auto"/>
            <w:tcBorders>
              <w:left w:val="thinThickLargeGap" w:sz="2" w:space="0" w:color="auto"/>
            </w:tcBorders>
            <w:vAlign w:val="center"/>
          </w:tcPr>
          <w:p w14:paraId="5CC7D64A" w14:textId="13682018"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Ch.03</w:t>
            </w:r>
          </w:p>
        </w:tc>
        <w:tc>
          <w:tcPr>
            <w:tcW w:w="0" w:type="auto"/>
            <w:tcBorders>
              <w:bottom w:val="dashSmallGap" w:sz="4" w:space="0" w:color="auto"/>
            </w:tcBorders>
            <w:shd w:val="clear" w:color="auto" w:fill="FFFFFF" w:themeFill="background1"/>
          </w:tcPr>
          <w:p w14:paraId="3F56C1BF" w14:textId="77777777" w:rsidR="003A7EF8" w:rsidRPr="004D3BBA" w:rsidRDefault="003A7EF8" w:rsidP="00FA28D5">
            <w:pPr>
              <w:bidi w:val="0"/>
              <w:contextualSpacing/>
              <w:jc w:val="both"/>
              <w:rPr>
                <w:rFonts w:asciiTheme="majorBidi" w:hAnsiTheme="majorBidi" w:cstheme="majorBidi"/>
                <w:b/>
                <w:u w:val="single"/>
                <w:lang w:bidi="ar-JO"/>
              </w:rPr>
            </w:pPr>
            <w:r w:rsidRPr="004D3BBA">
              <w:rPr>
                <w:rFonts w:asciiTheme="majorBidi" w:hAnsiTheme="majorBidi" w:cstheme="majorBidi"/>
                <w:b/>
                <w:bCs/>
                <w:u w:val="single"/>
              </w:rPr>
              <w:t>Vectors</w:t>
            </w:r>
          </w:p>
          <w:p w14:paraId="7E53A056" w14:textId="77777777" w:rsidR="003A7EF8" w:rsidRPr="004D3BBA" w:rsidRDefault="003A7EF8" w:rsidP="00FA28D5">
            <w:pPr>
              <w:bidi w:val="0"/>
              <w:rPr>
                <w:rFonts w:asciiTheme="majorBidi" w:hAnsiTheme="majorBidi" w:cstheme="majorBidi"/>
                <w:rtl/>
                <w:lang w:bidi="ar-JO"/>
              </w:rPr>
            </w:pPr>
            <w:r w:rsidRPr="004D3BBA">
              <w:rPr>
                <w:rFonts w:asciiTheme="majorBidi" w:hAnsiTheme="majorBidi" w:cstheme="majorBidi"/>
                <w:bCs/>
                <w:lang w:val="en-GB"/>
              </w:rPr>
              <w:t>Coordinates systems and frames of reference, vectors and scalars, some properties of vectors, addition and subtraction of vectors, components of a vector and unit vectors, the scalar product of two vectors, the vector product.</w:t>
            </w:r>
          </w:p>
        </w:tc>
        <w:tc>
          <w:tcPr>
            <w:tcW w:w="0" w:type="auto"/>
            <w:tcBorders>
              <w:bottom w:val="dashSmallGap" w:sz="4" w:space="0" w:color="auto"/>
              <w:right w:val="thinThickLargeGap" w:sz="2" w:space="0" w:color="auto"/>
            </w:tcBorders>
            <w:shd w:val="clear" w:color="auto" w:fill="FFFFFF" w:themeFill="background1"/>
            <w:vAlign w:val="center"/>
          </w:tcPr>
          <w:p w14:paraId="693B0F48"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w:t>
            </w:r>
          </w:p>
        </w:tc>
      </w:tr>
      <w:tr w:rsidR="00292BD0" w:rsidRPr="004D3BBA" w14:paraId="3C17A01A" w14:textId="77777777" w:rsidTr="003A7EF8">
        <w:trPr>
          <w:jc w:val="right"/>
        </w:trPr>
        <w:tc>
          <w:tcPr>
            <w:tcW w:w="0" w:type="auto"/>
            <w:tcBorders>
              <w:top w:val="dashSmallGap" w:sz="4" w:space="0" w:color="auto"/>
              <w:left w:val="thinThickLargeGap" w:sz="2" w:space="0" w:color="auto"/>
            </w:tcBorders>
            <w:vAlign w:val="center"/>
          </w:tcPr>
          <w:p w14:paraId="623BA5FA" w14:textId="3AEABD75"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Ch.03</w:t>
            </w:r>
          </w:p>
        </w:tc>
        <w:tc>
          <w:tcPr>
            <w:tcW w:w="0" w:type="auto"/>
            <w:tcBorders>
              <w:top w:val="dashSmallGap" w:sz="4" w:space="0" w:color="auto"/>
              <w:bottom w:val="dashSmallGap" w:sz="4" w:space="0" w:color="auto"/>
            </w:tcBorders>
          </w:tcPr>
          <w:p w14:paraId="1EC00022" w14:textId="77777777" w:rsidR="003A7EF8" w:rsidRPr="004D3BBA" w:rsidRDefault="003A7EF8" w:rsidP="00FA28D5">
            <w:pPr>
              <w:bidi w:val="0"/>
              <w:contextualSpacing/>
              <w:jc w:val="both"/>
              <w:rPr>
                <w:rFonts w:asciiTheme="majorBidi" w:hAnsiTheme="majorBidi" w:cstheme="majorBidi"/>
                <w:b/>
                <w:u w:val="single"/>
                <w:lang w:bidi="ar-JO"/>
              </w:rPr>
            </w:pPr>
            <w:r w:rsidRPr="004D3BBA">
              <w:rPr>
                <w:rFonts w:asciiTheme="majorBidi" w:hAnsiTheme="majorBidi" w:cstheme="majorBidi"/>
                <w:b/>
                <w:bCs/>
                <w:u w:val="single"/>
              </w:rPr>
              <w:t>Vectors, Cont.</w:t>
            </w:r>
          </w:p>
          <w:p w14:paraId="46D1D9B0"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bCs/>
                <w:lang w:val="en-GB"/>
              </w:rPr>
              <w:t>Coordinates systems and frames of reference, vectors and scalars, some properties of vectors, addition and subtraction of vectors, components of a vector and unit vectors, the scalar product of two vectors, the vector product.</w:t>
            </w:r>
          </w:p>
        </w:tc>
        <w:tc>
          <w:tcPr>
            <w:tcW w:w="0" w:type="auto"/>
            <w:tcBorders>
              <w:top w:val="dashSmallGap" w:sz="4" w:space="0" w:color="auto"/>
              <w:bottom w:val="dashSmallGap" w:sz="4" w:space="0" w:color="auto"/>
              <w:right w:val="thinThickLargeGap" w:sz="2" w:space="0" w:color="auto"/>
            </w:tcBorders>
            <w:vAlign w:val="center"/>
          </w:tcPr>
          <w:p w14:paraId="7B991DC2"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2</w:t>
            </w:r>
          </w:p>
        </w:tc>
      </w:tr>
      <w:tr w:rsidR="00292BD0" w:rsidRPr="004D3BBA" w14:paraId="259A1498" w14:textId="77777777" w:rsidTr="003A7EF8">
        <w:trPr>
          <w:jc w:val="right"/>
        </w:trPr>
        <w:tc>
          <w:tcPr>
            <w:tcW w:w="0" w:type="auto"/>
            <w:tcBorders>
              <w:top w:val="dashSmallGap" w:sz="4" w:space="0" w:color="auto"/>
              <w:left w:val="thinThickLargeGap" w:sz="2" w:space="0" w:color="auto"/>
            </w:tcBorders>
            <w:vAlign w:val="center"/>
          </w:tcPr>
          <w:p w14:paraId="7165CC66" w14:textId="09FFE6B9"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Ch.02</w:t>
            </w:r>
          </w:p>
        </w:tc>
        <w:tc>
          <w:tcPr>
            <w:tcW w:w="0" w:type="auto"/>
            <w:tcBorders>
              <w:top w:val="dashSmallGap" w:sz="4" w:space="0" w:color="auto"/>
              <w:bottom w:val="dashSmallGap" w:sz="4" w:space="0" w:color="auto"/>
            </w:tcBorders>
          </w:tcPr>
          <w:p w14:paraId="37320B92" w14:textId="77777777" w:rsidR="003A7EF8" w:rsidRPr="004D3BBA" w:rsidRDefault="003A7EF8" w:rsidP="00FA28D5">
            <w:pPr>
              <w:bidi w:val="0"/>
              <w:contextualSpacing/>
              <w:jc w:val="both"/>
              <w:rPr>
                <w:rFonts w:asciiTheme="majorBidi" w:hAnsiTheme="majorBidi" w:cstheme="majorBidi"/>
                <w:b/>
                <w:bCs/>
                <w:u w:val="single"/>
              </w:rPr>
            </w:pPr>
            <w:r w:rsidRPr="004D3BBA">
              <w:rPr>
                <w:rFonts w:asciiTheme="majorBidi" w:hAnsiTheme="majorBidi" w:cstheme="majorBidi"/>
                <w:b/>
                <w:bCs/>
                <w:u w:val="single"/>
              </w:rPr>
              <w:t>Kinematics in one dimension</w:t>
            </w:r>
          </w:p>
          <w:p w14:paraId="15F2AE31"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bCs/>
              </w:rPr>
              <w:t xml:space="preserve">Displacement, Average velocity, Instantaneous velocity, average acceleration, instantaneous acceleration, one dimensional motion with a constant acceleration, free falling objects, </w:t>
            </w:r>
          </w:p>
        </w:tc>
        <w:tc>
          <w:tcPr>
            <w:tcW w:w="0" w:type="auto"/>
            <w:tcBorders>
              <w:top w:val="dashSmallGap" w:sz="4" w:space="0" w:color="auto"/>
              <w:bottom w:val="dashSmallGap" w:sz="4" w:space="0" w:color="auto"/>
              <w:right w:val="thinThickLargeGap" w:sz="2" w:space="0" w:color="auto"/>
            </w:tcBorders>
            <w:vAlign w:val="center"/>
          </w:tcPr>
          <w:p w14:paraId="1A115296"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3</w:t>
            </w:r>
          </w:p>
        </w:tc>
      </w:tr>
      <w:tr w:rsidR="00292BD0" w:rsidRPr="004D3BBA" w14:paraId="61F74C30" w14:textId="77777777" w:rsidTr="003A7EF8">
        <w:trPr>
          <w:jc w:val="right"/>
        </w:trPr>
        <w:tc>
          <w:tcPr>
            <w:tcW w:w="0" w:type="auto"/>
            <w:tcBorders>
              <w:top w:val="dashSmallGap" w:sz="4" w:space="0" w:color="auto"/>
              <w:left w:val="thinThickLargeGap" w:sz="2" w:space="0" w:color="auto"/>
            </w:tcBorders>
            <w:vAlign w:val="center"/>
          </w:tcPr>
          <w:p w14:paraId="2314C55D" w14:textId="59CE7ACA"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Ch.04</w:t>
            </w:r>
          </w:p>
        </w:tc>
        <w:tc>
          <w:tcPr>
            <w:tcW w:w="0" w:type="auto"/>
            <w:tcBorders>
              <w:top w:val="dashSmallGap" w:sz="4" w:space="0" w:color="auto"/>
              <w:bottom w:val="dashSmallGap" w:sz="4" w:space="0" w:color="auto"/>
            </w:tcBorders>
          </w:tcPr>
          <w:p w14:paraId="6AB14E3F" w14:textId="77777777" w:rsidR="003A7EF8" w:rsidRPr="004D3BBA" w:rsidRDefault="003A7EF8" w:rsidP="00FA28D5">
            <w:pPr>
              <w:bidi w:val="0"/>
              <w:contextualSpacing/>
              <w:jc w:val="both"/>
              <w:rPr>
                <w:rFonts w:asciiTheme="majorBidi" w:hAnsiTheme="majorBidi" w:cstheme="majorBidi"/>
                <w:b/>
                <w:bCs/>
                <w:u w:val="single"/>
              </w:rPr>
            </w:pPr>
            <w:r w:rsidRPr="004D3BBA">
              <w:rPr>
                <w:rFonts w:asciiTheme="majorBidi" w:hAnsiTheme="majorBidi" w:cstheme="majorBidi"/>
                <w:b/>
                <w:bCs/>
                <w:u w:val="single"/>
              </w:rPr>
              <w:t>Kinematics in two and three dimensions</w:t>
            </w:r>
          </w:p>
          <w:p w14:paraId="2F13B5C8" w14:textId="77777777" w:rsidR="003A7EF8" w:rsidRPr="004D3BBA" w:rsidRDefault="003A7EF8" w:rsidP="00FA28D5">
            <w:pPr>
              <w:bidi w:val="0"/>
              <w:rPr>
                <w:rFonts w:asciiTheme="majorBidi" w:hAnsiTheme="majorBidi" w:cstheme="majorBidi"/>
                <w:bCs/>
                <w:rtl/>
              </w:rPr>
            </w:pPr>
            <w:r w:rsidRPr="004D3BBA">
              <w:rPr>
                <w:rFonts w:asciiTheme="majorBidi" w:hAnsiTheme="majorBidi" w:cstheme="majorBidi"/>
                <w:bCs/>
              </w:rPr>
              <w:t>Vector kinematics and projectile motion, applications.</w:t>
            </w:r>
          </w:p>
        </w:tc>
        <w:tc>
          <w:tcPr>
            <w:tcW w:w="0" w:type="auto"/>
            <w:tcBorders>
              <w:top w:val="dashSmallGap" w:sz="4" w:space="0" w:color="auto"/>
              <w:bottom w:val="dashSmallGap" w:sz="4" w:space="0" w:color="auto"/>
              <w:right w:val="thinThickLargeGap" w:sz="2" w:space="0" w:color="auto"/>
            </w:tcBorders>
            <w:vAlign w:val="center"/>
          </w:tcPr>
          <w:p w14:paraId="22318CE7"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4</w:t>
            </w:r>
          </w:p>
        </w:tc>
      </w:tr>
      <w:tr w:rsidR="00292BD0" w:rsidRPr="004D3BBA" w14:paraId="54BBBE63" w14:textId="77777777" w:rsidTr="003A7EF8">
        <w:trPr>
          <w:jc w:val="right"/>
        </w:trPr>
        <w:tc>
          <w:tcPr>
            <w:tcW w:w="0" w:type="auto"/>
            <w:tcBorders>
              <w:top w:val="dashSmallGap" w:sz="4" w:space="0" w:color="auto"/>
              <w:left w:val="thinThickLargeGap" w:sz="2" w:space="0" w:color="auto"/>
            </w:tcBorders>
            <w:vAlign w:val="center"/>
          </w:tcPr>
          <w:p w14:paraId="6732B835" w14:textId="593BCCDF"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Ch.05</w:t>
            </w:r>
          </w:p>
        </w:tc>
        <w:tc>
          <w:tcPr>
            <w:tcW w:w="0" w:type="auto"/>
            <w:tcBorders>
              <w:top w:val="dashSmallGap" w:sz="4" w:space="0" w:color="auto"/>
              <w:bottom w:val="dashSmallGap" w:sz="4" w:space="0" w:color="auto"/>
            </w:tcBorders>
          </w:tcPr>
          <w:p w14:paraId="3DA20697" w14:textId="77777777" w:rsidR="003A7EF8" w:rsidRPr="004D3BBA" w:rsidRDefault="003A7EF8" w:rsidP="00FA28D5">
            <w:pPr>
              <w:bidi w:val="0"/>
              <w:contextualSpacing/>
              <w:jc w:val="both"/>
              <w:rPr>
                <w:rFonts w:asciiTheme="majorBidi" w:hAnsiTheme="majorBidi" w:cstheme="majorBidi"/>
                <w:b/>
                <w:bCs/>
                <w:u w:val="single"/>
              </w:rPr>
            </w:pPr>
            <w:r w:rsidRPr="004D3BBA">
              <w:rPr>
                <w:rFonts w:asciiTheme="majorBidi" w:hAnsiTheme="majorBidi" w:cstheme="majorBidi"/>
                <w:b/>
                <w:bCs/>
                <w:u w:val="single"/>
              </w:rPr>
              <w:t>The Laws of Motion</w:t>
            </w:r>
          </w:p>
          <w:p w14:paraId="0BE3B117"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bCs/>
              </w:rPr>
              <w:t xml:space="preserve">The concept of force, Newton’s first law and inertial frames, inertial mass, Newton’s second law, weight and the force of gravity, normal force, Newton’s third law, </w:t>
            </w:r>
          </w:p>
        </w:tc>
        <w:tc>
          <w:tcPr>
            <w:tcW w:w="0" w:type="auto"/>
            <w:tcBorders>
              <w:top w:val="dashSmallGap" w:sz="4" w:space="0" w:color="auto"/>
              <w:bottom w:val="dashSmallGap" w:sz="4" w:space="0" w:color="auto"/>
              <w:right w:val="thinThickLargeGap" w:sz="2" w:space="0" w:color="auto"/>
            </w:tcBorders>
            <w:vAlign w:val="center"/>
          </w:tcPr>
          <w:p w14:paraId="390D77DA"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5</w:t>
            </w:r>
          </w:p>
        </w:tc>
      </w:tr>
      <w:tr w:rsidR="00292BD0" w:rsidRPr="004D3BBA" w14:paraId="4659793E" w14:textId="77777777" w:rsidTr="003A7EF8">
        <w:trPr>
          <w:jc w:val="right"/>
        </w:trPr>
        <w:tc>
          <w:tcPr>
            <w:tcW w:w="0" w:type="auto"/>
            <w:tcBorders>
              <w:top w:val="dashSmallGap" w:sz="4" w:space="0" w:color="auto"/>
              <w:left w:val="thinThickLargeGap" w:sz="2" w:space="0" w:color="auto"/>
            </w:tcBorders>
            <w:vAlign w:val="center"/>
          </w:tcPr>
          <w:p w14:paraId="4183ADC9" w14:textId="03AEFDEF"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Ch.05 +Ch.06</w:t>
            </w:r>
          </w:p>
        </w:tc>
        <w:tc>
          <w:tcPr>
            <w:tcW w:w="0" w:type="auto"/>
            <w:tcBorders>
              <w:top w:val="dashSmallGap" w:sz="4" w:space="0" w:color="auto"/>
              <w:bottom w:val="dashSmallGap" w:sz="4" w:space="0" w:color="auto"/>
            </w:tcBorders>
          </w:tcPr>
          <w:p w14:paraId="23AD3314" w14:textId="77777777" w:rsidR="003A7EF8" w:rsidRPr="004D3BBA" w:rsidRDefault="003A7EF8" w:rsidP="00FA28D5">
            <w:pPr>
              <w:bidi w:val="0"/>
              <w:contextualSpacing/>
              <w:jc w:val="both"/>
              <w:rPr>
                <w:rFonts w:asciiTheme="majorBidi" w:hAnsiTheme="majorBidi" w:cstheme="majorBidi"/>
                <w:b/>
                <w:bCs/>
                <w:u w:val="single"/>
              </w:rPr>
            </w:pPr>
            <w:r w:rsidRPr="004D3BBA">
              <w:rPr>
                <w:rFonts w:asciiTheme="majorBidi" w:hAnsiTheme="majorBidi" w:cstheme="majorBidi"/>
                <w:b/>
                <w:bCs/>
                <w:u w:val="single"/>
              </w:rPr>
              <w:t>The Laws of Motion, Cont.</w:t>
            </w:r>
          </w:p>
          <w:p w14:paraId="468D5923" w14:textId="77777777" w:rsidR="003A7EF8" w:rsidRPr="004D3BBA" w:rsidRDefault="003A7EF8" w:rsidP="00FA28D5">
            <w:pPr>
              <w:bidi w:val="0"/>
              <w:rPr>
                <w:rFonts w:asciiTheme="majorBidi" w:hAnsiTheme="majorBidi" w:cstheme="majorBidi"/>
                <w:bCs/>
                <w:rtl/>
              </w:rPr>
            </w:pPr>
            <w:r w:rsidRPr="004D3BBA">
              <w:rPr>
                <w:rFonts w:asciiTheme="majorBidi" w:hAnsiTheme="majorBidi" w:cstheme="majorBidi"/>
                <w:bCs/>
              </w:rPr>
              <w:t>Free body diagrams, friction force, some applications of Newton’s laws, uniform circular motion and non-uniform circular motion, applications.</w:t>
            </w:r>
          </w:p>
        </w:tc>
        <w:tc>
          <w:tcPr>
            <w:tcW w:w="0" w:type="auto"/>
            <w:tcBorders>
              <w:top w:val="dashSmallGap" w:sz="4" w:space="0" w:color="auto"/>
              <w:bottom w:val="dashSmallGap" w:sz="4" w:space="0" w:color="auto"/>
              <w:right w:val="thinThickLargeGap" w:sz="2" w:space="0" w:color="auto"/>
            </w:tcBorders>
            <w:vAlign w:val="center"/>
          </w:tcPr>
          <w:p w14:paraId="37A16982"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6</w:t>
            </w:r>
          </w:p>
        </w:tc>
      </w:tr>
      <w:tr w:rsidR="00292BD0" w:rsidRPr="004D3BBA" w14:paraId="1C7D6F7B" w14:textId="77777777" w:rsidTr="003A7EF8">
        <w:trPr>
          <w:jc w:val="right"/>
        </w:trPr>
        <w:tc>
          <w:tcPr>
            <w:tcW w:w="0" w:type="auto"/>
            <w:tcBorders>
              <w:top w:val="dashSmallGap" w:sz="4" w:space="0" w:color="auto"/>
              <w:left w:val="thinThickLargeGap" w:sz="2" w:space="0" w:color="auto"/>
            </w:tcBorders>
            <w:vAlign w:val="center"/>
          </w:tcPr>
          <w:p w14:paraId="718D1144" w14:textId="05C34891"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Ch.07</w:t>
            </w:r>
          </w:p>
        </w:tc>
        <w:tc>
          <w:tcPr>
            <w:tcW w:w="0" w:type="auto"/>
            <w:tcBorders>
              <w:top w:val="dashSmallGap" w:sz="4" w:space="0" w:color="auto"/>
              <w:bottom w:val="dashSmallGap" w:sz="4" w:space="0" w:color="auto"/>
            </w:tcBorders>
          </w:tcPr>
          <w:p w14:paraId="5107B062" w14:textId="77777777" w:rsidR="003A7EF8" w:rsidRPr="004D3BBA" w:rsidRDefault="003A7EF8" w:rsidP="00FA28D5">
            <w:pPr>
              <w:bidi w:val="0"/>
              <w:contextualSpacing/>
              <w:jc w:val="both"/>
              <w:rPr>
                <w:rFonts w:asciiTheme="majorBidi" w:hAnsiTheme="majorBidi" w:cstheme="majorBidi"/>
                <w:b/>
                <w:bCs/>
                <w:u w:val="single"/>
              </w:rPr>
            </w:pPr>
            <w:r w:rsidRPr="004D3BBA">
              <w:rPr>
                <w:rFonts w:asciiTheme="majorBidi" w:hAnsiTheme="majorBidi" w:cstheme="majorBidi"/>
                <w:b/>
                <w:bCs/>
                <w:u w:val="single"/>
              </w:rPr>
              <w:t>Work and Energy</w:t>
            </w:r>
          </w:p>
          <w:p w14:paraId="2F06873B"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bCs/>
              </w:rPr>
              <w:t>Introduction, work done by a constant force, and a variable force, kinetic energy and the work energy theorem, mechanical power, applications.</w:t>
            </w:r>
          </w:p>
        </w:tc>
        <w:tc>
          <w:tcPr>
            <w:tcW w:w="0" w:type="auto"/>
            <w:tcBorders>
              <w:top w:val="dashSmallGap" w:sz="4" w:space="0" w:color="auto"/>
              <w:bottom w:val="dashSmallGap" w:sz="4" w:space="0" w:color="auto"/>
              <w:right w:val="thinThickLargeGap" w:sz="2" w:space="0" w:color="auto"/>
            </w:tcBorders>
            <w:vAlign w:val="center"/>
          </w:tcPr>
          <w:p w14:paraId="287E9DEE"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7</w:t>
            </w:r>
          </w:p>
        </w:tc>
      </w:tr>
      <w:tr w:rsidR="00292BD0" w:rsidRPr="004D3BBA" w14:paraId="008C38E3" w14:textId="77777777" w:rsidTr="003A7EF8">
        <w:trPr>
          <w:jc w:val="right"/>
        </w:trPr>
        <w:tc>
          <w:tcPr>
            <w:tcW w:w="0" w:type="auto"/>
            <w:tcBorders>
              <w:top w:val="dashSmallGap" w:sz="4" w:space="0" w:color="auto"/>
              <w:left w:val="thinThickLargeGap" w:sz="2" w:space="0" w:color="auto"/>
            </w:tcBorders>
            <w:vAlign w:val="center"/>
          </w:tcPr>
          <w:p w14:paraId="132A881F" w14:textId="7AB246E0"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Ch.08</w:t>
            </w:r>
          </w:p>
        </w:tc>
        <w:tc>
          <w:tcPr>
            <w:tcW w:w="0" w:type="auto"/>
            <w:tcBorders>
              <w:top w:val="dashSmallGap" w:sz="4" w:space="0" w:color="auto"/>
              <w:bottom w:val="dashSmallGap" w:sz="4" w:space="0" w:color="auto"/>
            </w:tcBorders>
          </w:tcPr>
          <w:p w14:paraId="263F1A38" w14:textId="77777777" w:rsidR="003A7EF8" w:rsidRPr="004D3BBA" w:rsidRDefault="003A7EF8" w:rsidP="00FA28D5">
            <w:pPr>
              <w:bidi w:val="0"/>
              <w:contextualSpacing/>
              <w:jc w:val="both"/>
              <w:rPr>
                <w:rFonts w:asciiTheme="majorBidi" w:hAnsiTheme="majorBidi" w:cstheme="majorBidi"/>
                <w:b/>
                <w:bCs/>
                <w:u w:val="single"/>
              </w:rPr>
            </w:pPr>
            <w:r w:rsidRPr="004D3BBA">
              <w:rPr>
                <w:rFonts w:asciiTheme="majorBidi" w:hAnsiTheme="majorBidi" w:cstheme="majorBidi"/>
                <w:b/>
                <w:bCs/>
                <w:u w:val="single"/>
              </w:rPr>
              <w:t>Conservation of Energy</w:t>
            </w:r>
          </w:p>
          <w:p w14:paraId="5DDDA684"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Conservative and non-conservative forces, Potential energy, Mechanical energy and Its conservation, Problem solving using conservation of mechanical energy, conservation of energy principle, Energy conservation with dissipative forces, applications.</w:t>
            </w:r>
          </w:p>
        </w:tc>
        <w:tc>
          <w:tcPr>
            <w:tcW w:w="0" w:type="auto"/>
            <w:tcBorders>
              <w:top w:val="dashSmallGap" w:sz="4" w:space="0" w:color="auto"/>
              <w:bottom w:val="dashSmallGap" w:sz="4" w:space="0" w:color="auto"/>
              <w:right w:val="thinThickLargeGap" w:sz="2" w:space="0" w:color="auto"/>
            </w:tcBorders>
            <w:vAlign w:val="center"/>
          </w:tcPr>
          <w:p w14:paraId="1B49FD6F"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8</w:t>
            </w:r>
          </w:p>
        </w:tc>
      </w:tr>
      <w:tr w:rsidR="00292BD0" w:rsidRPr="004D3BBA" w14:paraId="4887AC05" w14:textId="77777777" w:rsidTr="003A7EF8">
        <w:trPr>
          <w:jc w:val="right"/>
        </w:trPr>
        <w:tc>
          <w:tcPr>
            <w:tcW w:w="0" w:type="auto"/>
            <w:tcBorders>
              <w:top w:val="dashSmallGap" w:sz="4" w:space="0" w:color="auto"/>
              <w:left w:val="thinThickLargeGap" w:sz="2" w:space="0" w:color="auto"/>
            </w:tcBorders>
            <w:vAlign w:val="center"/>
          </w:tcPr>
          <w:p w14:paraId="1E6EFA5D" w14:textId="10E771C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Ch.09</w:t>
            </w:r>
          </w:p>
        </w:tc>
        <w:tc>
          <w:tcPr>
            <w:tcW w:w="0" w:type="auto"/>
            <w:tcBorders>
              <w:top w:val="dashSmallGap" w:sz="4" w:space="0" w:color="auto"/>
              <w:bottom w:val="dashSmallGap" w:sz="4" w:space="0" w:color="auto"/>
            </w:tcBorders>
          </w:tcPr>
          <w:p w14:paraId="6680475B"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Linear Momentum</w:t>
            </w:r>
          </w:p>
          <w:p w14:paraId="21FE09AD" w14:textId="77777777" w:rsidR="003A7EF8" w:rsidRDefault="003A7EF8" w:rsidP="00FA28D5">
            <w:pPr>
              <w:bidi w:val="0"/>
              <w:rPr>
                <w:rFonts w:asciiTheme="majorBidi" w:hAnsiTheme="majorBidi" w:cstheme="majorBidi"/>
                <w:b/>
                <w:bCs/>
                <w:lang w:bidi="ar-JO"/>
              </w:rPr>
            </w:pPr>
            <w:r w:rsidRPr="004D3BBA">
              <w:rPr>
                <w:rFonts w:asciiTheme="majorBidi" w:hAnsiTheme="majorBidi" w:cstheme="majorBidi"/>
              </w:rPr>
              <w:t xml:space="preserve">Momentum and Its relation to force, Conservation of momentum, Collisions and Impulse, Conservation of energy and momentum in Collisions, Elastic collisions in one-dimension, Inelastic collisions, </w:t>
            </w:r>
          </w:p>
          <w:p w14:paraId="283D8FDA" w14:textId="77777777" w:rsidR="00520942" w:rsidRDefault="00520942" w:rsidP="00520942">
            <w:pPr>
              <w:bidi w:val="0"/>
              <w:rPr>
                <w:rFonts w:asciiTheme="majorBidi" w:hAnsiTheme="majorBidi" w:cstheme="majorBidi"/>
                <w:b/>
                <w:bCs/>
                <w:lang w:bidi="ar-JO"/>
              </w:rPr>
            </w:pPr>
          </w:p>
          <w:p w14:paraId="623E693D" w14:textId="00AC019F" w:rsidR="00520942" w:rsidRPr="004D3BBA" w:rsidRDefault="00520942" w:rsidP="00520942">
            <w:pPr>
              <w:bidi w:val="0"/>
              <w:rPr>
                <w:rFonts w:asciiTheme="majorBidi" w:hAnsiTheme="majorBidi" w:cstheme="majorBidi"/>
                <w:b/>
                <w:bCs/>
                <w:rtl/>
                <w:lang w:bidi="ar-JO"/>
              </w:rPr>
            </w:pPr>
          </w:p>
        </w:tc>
        <w:tc>
          <w:tcPr>
            <w:tcW w:w="0" w:type="auto"/>
            <w:tcBorders>
              <w:top w:val="dashSmallGap" w:sz="4" w:space="0" w:color="auto"/>
              <w:bottom w:val="dashSmallGap" w:sz="4" w:space="0" w:color="auto"/>
              <w:right w:val="thinThickLargeGap" w:sz="2" w:space="0" w:color="auto"/>
            </w:tcBorders>
            <w:vAlign w:val="center"/>
          </w:tcPr>
          <w:p w14:paraId="0F584625"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lastRenderedPageBreak/>
              <w:t>9</w:t>
            </w:r>
          </w:p>
        </w:tc>
      </w:tr>
      <w:tr w:rsidR="00292BD0" w:rsidRPr="004D3BBA" w14:paraId="585B1F9B" w14:textId="77777777" w:rsidTr="003A7EF8">
        <w:trPr>
          <w:jc w:val="right"/>
        </w:trPr>
        <w:tc>
          <w:tcPr>
            <w:tcW w:w="0" w:type="auto"/>
            <w:tcBorders>
              <w:top w:val="dashSmallGap" w:sz="4" w:space="0" w:color="auto"/>
              <w:left w:val="thinThickLargeGap" w:sz="2" w:space="0" w:color="auto"/>
            </w:tcBorders>
            <w:vAlign w:val="center"/>
          </w:tcPr>
          <w:p w14:paraId="17DF0699" w14:textId="46A5A60D"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Ch.09</w:t>
            </w:r>
          </w:p>
        </w:tc>
        <w:tc>
          <w:tcPr>
            <w:tcW w:w="0" w:type="auto"/>
            <w:tcBorders>
              <w:top w:val="dashSmallGap" w:sz="4" w:space="0" w:color="auto"/>
              <w:bottom w:val="dashSmallGap" w:sz="4" w:space="0" w:color="auto"/>
            </w:tcBorders>
          </w:tcPr>
          <w:p w14:paraId="52AFD957"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Linear Momentum, Cont.</w:t>
            </w:r>
          </w:p>
          <w:p w14:paraId="3F31C6AE"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Collisions in two or three dimensions, Central of mass (CM), Central of mass and translational motion, Applications.</w:t>
            </w:r>
          </w:p>
        </w:tc>
        <w:tc>
          <w:tcPr>
            <w:tcW w:w="0" w:type="auto"/>
            <w:tcBorders>
              <w:top w:val="dashSmallGap" w:sz="4" w:space="0" w:color="auto"/>
              <w:bottom w:val="dashSmallGap" w:sz="4" w:space="0" w:color="auto"/>
              <w:right w:val="thinThickLargeGap" w:sz="2" w:space="0" w:color="auto"/>
            </w:tcBorders>
            <w:vAlign w:val="center"/>
          </w:tcPr>
          <w:p w14:paraId="739FE683"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10</w:t>
            </w:r>
          </w:p>
        </w:tc>
      </w:tr>
      <w:tr w:rsidR="00292BD0" w:rsidRPr="004D3BBA" w14:paraId="66E971C6" w14:textId="77777777" w:rsidTr="003A7EF8">
        <w:trPr>
          <w:jc w:val="right"/>
        </w:trPr>
        <w:tc>
          <w:tcPr>
            <w:tcW w:w="0" w:type="auto"/>
            <w:tcBorders>
              <w:top w:val="dashSmallGap" w:sz="4" w:space="0" w:color="auto"/>
              <w:left w:val="thinThickLargeGap" w:sz="2" w:space="0" w:color="auto"/>
            </w:tcBorders>
            <w:vAlign w:val="center"/>
          </w:tcPr>
          <w:p w14:paraId="3AD86C6E" w14:textId="193F1052"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Ch.10</w:t>
            </w:r>
          </w:p>
        </w:tc>
        <w:tc>
          <w:tcPr>
            <w:tcW w:w="0" w:type="auto"/>
            <w:tcBorders>
              <w:top w:val="dashSmallGap" w:sz="4" w:space="0" w:color="auto"/>
              <w:bottom w:val="dashSmallGap" w:sz="4" w:space="0" w:color="auto"/>
            </w:tcBorders>
          </w:tcPr>
          <w:p w14:paraId="6AEAC49C"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Rotational Motion</w:t>
            </w:r>
          </w:p>
          <w:p w14:paraId="4B8596D2"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 xml:space="preserve">Angular quantities, Vector nature of angular quantities, Constant angular acceleration, Torque, Rotational dynamics; Torque and rotational inertia, Solving Problems in Rotational Dynamics, </w:t>
            </w:r>
          </w:p>
        </w:tc>
        <w:tc>
          <w:tcPr>
            <w:tcW w:w="0" w:type="auto"/>
            <w:tcBorders>
              <w:top w:val="dashSmallGap" w:sz="4" w:space="0" w:color="auto"/>
              <w:bottom w:val="dashSmallGap" w:sz="4" w:space="0" w:color="auto"/>
              <w:right w:val="thinThickLargeGap" w:sz="2" w:space="0" w:color="auto"/>
            </w:tcBorders>
            <w:vAlign w:val="center"/>
          </w:tcPr>
          <w:p w14:paraId="5EF7E3C2"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11</w:t>
            </w:r>
          </w:p>
        </w:tc>
      </w:tr>
      <w:tr w:rsidR="00292BD0" w:rsidRPr="004D3BBA" w14:paraId="090CB037" w14:textId="77777777" w:rsidTr="003A7EF8">
        <w:trPr>
          <w:jc w:val="right"/>
        </w:trPr>
        <w:tc>
          <w:tcPr>
            <w:tcW w:w="0" w:type="auto"/>
            <w:tcBorders>
              <w:top w:val="dashSmallGap" w:sz="4" w:space="0" w:color="auto"/>
              <w:left w:val="thinThickLargeGap" w:sz="2" w:space="0" w:color="auto"/>
            </w:tcBorders>
            <w:vAlign w:val="center"/>
          </w:tcPr>
          <w:p w14:paraId="24BEB324" w14:textId="337EC01C"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Ch.10</w:t>
            </w:r>
          </w:p>
        </w:tc>
        <w:tc>
          <w:tcPr>
            <w:tcW w:w="0" w:type="auto"/>
            <w:tcBorders>
              <w:top w:val="dashSmallGap" w:sz="4" w:space="0" w:color="auto"/>
              <w:bottom w:val="dashSmallGap" w:sz="4" w:space="0" w:color="auto"/>
            </w:tcBorders>
          </w:tcPr>
          <w:p w14:paraId="35B6590B"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Rotational Motion, Cont.</w:t>
            </w:r>
          </w:p>
          <w:p w14:paraId="2F82D3F0"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Determining moments of Inertia, Rotational kinetic energy, Rotational plus translational motion; Rolling, Applications.</w:t>
            </w:r>
          </w:p>
        </w:tc>
        <w:tc>
          <w:tcPr>
            <w:tcW w:w="0" w:type="auto"/>
            <w:tcBorders>
              <w:top w:val="dashSmallGap" w:sz="4" w:space="0" w:color="auto"/>
              <w:bottom w:val="dashSmallGap" w:sz="4" w:space="0" w:color="auto"/>
              <w:right w:val="thinThickLargeGap" w:sz="2" w:space="0" w:color="auto"/>
            </w:tcBorders>
            <w:vAlign w:val="center"/>
          </w:tcPr>
          <w:p w14:paraId="490968F7"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12</w:t>
            </w:r>
          </w:p>
        </w:tc>
      </w:tr>
      <w:tr w:rsidR="00292BD0" w:rsidRPr="004D3BBA" w14:paraId="4C510837" w14:textId="77777777" w:rsidTr="003A7EF8">
        <w:trPr>
          <w:jc w:val="right"/>
        </w:trPr>
        <w:tc>
          <w:tcPr>
            <w:tcW w:w="0" w:type="auto"/>
            <w:tcBorders>
              <w:top w:val="dashSmallGap" w:sz="4" w:space="0" w:color="auto"/>
              <w:left w:val="thinThickLargeGap" w:sz="2" w:space="0" w:color="auto"/>
            </w:tcBorders>
            <w:vAlign w:val="center"/>
          </w:tcPr>
          <w:p w14:paraId="46D0D159" w14:textId="6363B119"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Ch.11</w:t>
            </w:r>
          </w:p>
        </w:tc>
        <w:tc>
          <w:tcPr>
            <w:tcW w:w="0" w:type="auto"/>
            <w:tcBorders>
              <w:top w:val="dashSmallGap" w:sz="4" w:space="0" w:color="auto"/>
              <w:bottom w:val="dashSmallGap" w:sz="4" w:space="0" w:color="auto"/>
            </w:tcBorders>
          </w:tcPr>
          <w:p w14:paraId="76F2696F"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Angular Momentum; General Rotation</w:t>
            </w:r>
          </w:p>
          <w:p w14:paraId="4CC3BB76"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Angular momentum-objects rotating about a fixed axis</w:t>
            </w:r>
            <w:r w:rsidRPr="004D3BBA">
              <w:rPr>
                <w:rFonts w:asciiTheme="majorBidi" w:hAnsiTheme="majorBidi"/>
                <w:rtl/>
              </w:rPr>
              <w:t>,</w:t>
            </w:r>
            <w:r w:rsidRPr="004D3BBA">
              <w:rPr>
                <w:rFonts w:asciiTheme="majorBidi" w:hAnsiTheme="majorBidi"/>
              </w:rPr>
              <w:t xml:space="preserve"> </w:t>
            </w:r>
            <w:r w:rsidRPr="004D3BBA">
              <w:rPr>
                <w:rFonts w:asciiTheme="majorBidi" w:hAnsiTheme="majorBidi" w:cstheme="majorBidi"/>
              </w:rPr>
              <w:t xml:space="preserve">Torque as a vector, Angular momentum of a particle, Angular momentum and torque for a system of particles; </w:t>
            </w:r>
          </w:p>
        </w:tc>
        <w:tc>
          <w:tcPr>
            <w:tcW w:w="0" w:type="auto"/>
            <w:tcBorders>
              <w:top w:val="dashSmallGap" w:sz="4" w:space="0" w:color="auto"/>
              <w:bottom w:val="dashSmallGap" w:sz="4" w:space="0" w:color="auto"/>
              <w:right w:val="thinThickLargeGap" w:sz="2" w:space="0" w:color="auto"/>
            </w:tcBorders>
            <w:vAlign w:val="center"/>
          </w:tcPr>
          <w:p w14:paraId="0BFB8CB1"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13</w:t>
            </w:r>
          </w:p>
        </w:tc>
      </w:tr>
      <w:tr w:rsidR="00292BD0" w:rsidRPr="004D3BBA" w14:paraId="52BA1CA6" w14:textId="77777777" w:rsidTr="003A7EF8">
        <w:trPr>
          <w:jc w:val="right"/>
        </w:trPr>
        <w:tc>
          <w:tcPr>
            <w:tcW w:w="0" w:type="auto"/>
            <w:tcBorders>
              <w:top w:val="dashSmallGap" w:sz="4" w:space="0" w:color="auto"/>
              <w:left w:val="thinThickLargeGap" w:sz="2" w:space="0" w:color="auto"/>
            </w:tcBorders>
            <w:vAlign w:val="center"/>
          </w:tcPr>
          <w:p w14:paraId="5BB4FC5F" w14:textId="2B0D7C83"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Ch.11</w:t>
            </w:r>
          </w:p>
        </w:tc>
        <w:tc>
          <w:tcPr>
            <w:tcW w:w="0" w:type="auto"/>
            <w:tcBorders>
              <w:top w:val="dashSmallGap" w:sz="4" w:space="0" w:color="auto"/>
              <w:bottom w:val="dashSmallGap" w:sz="4" w:space="0" w:color="auto"/>
            </w:tcBorders>
          </w:tcPr>
          <w:p w14:paraId="22F1E160"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Angular Momentum; General Rotation, Cont.</w:t>
            </w:r>
          </w:p>
          <w:p w14:paraId="345FF42C"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General motion, Angular momentum and torque for a rigid object, Conservation of angular momentum, Applications.</w:t>
            </w:r>
          </w:p>
        </w:tc>
        <w:tc>
          <w:tcPr>
            <w:tcW w:w="0" w:type="auto"/>
            <w:tcBorders>
              <w:top w:val="dashSmallGap" w:sz="4" w:space="0" w:color="auto"/>
              <w:bottom w:val="dashSmallGap" w:sz="4" w:space="0" w:color="auto"/>
              <w:right w:val="thinThickLargeGap" w:sz="2" w:space="0" w:color="auto"/>
            </w:tcBorders>
            <w:vAlign w:val="center"/>
          </w:tcPr>
          <w:p w14:paraId="6026FCB9"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14</w:t>
            </w:r>
          </w:p>
        </w:tc>
      </w:tr>
      <w:tr w:rsidR="00292BD0" w:rsidRPr="004D3BBA" w14:paraId="64790E52" w14:textId="77777777" w:rsidTr="003A7EF8">
        <w:trPr>
          <w:jc w:val="right"/>
        </w:trPr>
        <w:tc>
          <w:tcPr>
            <w:tcW w:w="0" w:type="auto"/>
            <w:tcBorders>
              <w:top w:val="dashSmallGap" w:sz="4" w:space="0" w:color="auto"/>
              <w:left w:val="thinThickLargeGap" w:sz="2" w:space="0" w:color="auto"/>
            </w:tcBorders>
            <w:vAlign w:val="center"/>
          </w:tcPr>
          <w:p w14:paraId="48E9E52B" w14:textId="53EB823D" w:rsidR="003A7EF8" w:rsidRPr="004D3BBA" w:rsidRDefault="003A7EF8"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Ch.12</w:t>
            </w:r>
          </w:p>
        </w:tc>
        <w:tc>
          <w:tcPr>
            <w:tcW w:w="0" w:type="auto"/>
            <w:tcBorders>
              <w:top w:val="dashSmallGap" w:sz="4" w:space="0" w:color="auto"/>
              <w:bottom w:val="dashSmallGap" w:sz="4" w:space="0" w:color="auto"/>
            </w:tcBorders>
          </w:tcPr>
          <w:p w14:paraId="47DDCB7A" w14:textId="77777777" w:rsidR="003A7EF8" w:rsidRPr="004D3BBA" w:rsidRDefault="003A7EF8" w:rsidP="00FA28D5">
            <w:pPr>
              <w:bidi w:val="0"/>
              <w:contextualSpacing/>
              <w:rPr>
                <w:rFonts w:asciiTheme="majorBidi" w:hAnsiTheme="majorBidi" w:cstheme="majorBidi"/>
                <w:b/>
                <w:bCs/>
                <w:u w:val="single"/>
              </w:rPr>
            </w:pPr>
            <w:r w:rsidRPr="004D3BBA">
              <w:rPr>
                <w:rFonts w:asciiTheme="majorBidi" w:hAnsiTheme="majorBidi" w:cstheme="majorBidi"/>
                <w:b/>
                <w:bCs/>
                <w:u w:val="single"/>
              </w:rPr>
              <w:t>Static Equilibrium; Elasticity and Fracture</w:t>
            </w:r>
          </w:p>
          <w:p w14:paraId="22D3CFDA"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rPr>
              <w:t>Static equilibrium; Elasticity and fracture, Conditions for equilibrium, Solving statics problems, Stability and balance, Elasticity; Stress and Strain, Fracture, Applications.</w:t>
            </w:r>
          </w:p>
        </w:tc>
        <w:tc>
          <w:tcPr>
            <w:tcW w:w="0" w:type="auto"/>
            <w:tcBorders>
              <w:top w:val="dashSmallGap" w:sz="4" w:space="0" w:color="auto"/>
              <w:bottom w:val="dashSmallGap" w:sz="4" w:space="0" w:color="auto"/>
              <w:right w:val="thinThickLargeGap" w:sz="2" w:space="0" w:color="auto"/>
            </w:tcBorders>
            <w:vAlign w:val="center"/>
          </w:tcPr>
          <w:p w14:paraId="32D9B171" w14:textId="77777777" w:rsidR="003A7EF8" w:rsidRPr="004D3BBA" w:rsidRDefault="003A7EF8"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15</w:t>
            </w:r>
          </w:p>
        </w:tc>
      </w:tr>
      <w:tr w:rsidR="00292BD0" w:rsidRPr="004D3BBA" w14:paraId="5DB39BE9" w14:textId="77777777" w:rsidTr="003A7EF8">
        <w:trPr>
          <w:jc w:val="right"/>
        </w:trPr>
        <w:tc>
          <w:tcPr>
            <w:tcW w:w="0" w:type="auto"/>
            <w:tcBorders>
              <w:top w:val="dashSmallGap" w:sz="4" w:space="0" w:color="auto"/>
              <w:left w:val="thinThickLargeGap" w:sz="2" w:space="0" w:color="auto"/>
            </w:tcBorders>
            <w:vAlign w:val="center"/>
          </w:tcPr>
          <w:p w14:paraId="13274A91" w14:textId="77777777" w:rsidR="003A7EF8" w:rsidRPr="004D3BBA" w:rsidRDefault="003A7EF8" w:rsidP="00FA28D5">
            <w:pPr>
              <w:bidi w:val="0"/>
              <w:jc w:val="center"/>
              <w:rPr>
                <w:rFonts w:asciiTheme="majorBidi" w:hAnsiTheme="majorBidi" w:cstheme="majorBidi"/>
                <w:b/>
                <w:bCs/>
                <w:lang w:bidi="ar-JO"/>
              </w:rPr>
            </w:pPr>
          </w:p>
        </w:tc>
        <w:tc>
          <w:tcPr>
            <w:tcW w:w="0" w:type="auto"/>
            <w:tcBorders>
              <w:top w:val="dashSmallGap" w:sz="4" w:space="0" w:color="auto"/>
              <w:bottom w:val="dashSmallGap" w:sz="4" w:space="0" w:color="auto"/>
            </w:tcBorders>
          </w:tcPr>
          <w:p w14:paraId="5008F192" w14:textId="77777777" w:rsidR="003A7EF8" w:rsidRPr="004D3BBA" w:rsidRDefault="003A7EF8" w:rsidP="00FA28D5">
            <w:pPr>
              <w:bidi w:val="0"/>
              <w:rPr>
                <w:rFonts w:asciiTheme="majorBidi" w:hAnsiTheme="majorBidi" w:cstheme="majorBidi"/>
                <w:b/>
                <w:bCs/>
                <w:rtl/>
                <w:lang w:bidi="ar-JO"/>
              </w:rPr>
            </w:pPr>
            <w:r w:rsidRPr="004D3BBA">
              <w:rPr>
                <w:rFonts w:asciiTheme="majorBidi" w:hAnsiTheme="majorBidi" w:cstheme="majorBidi"/>
                <w:b/>
                <w:bCs/>
                <w:lang w:bidi="ar-JO"/>
              </w:rPr>
              <w:t>Final Exam</w:t>
            </w:r>
          </w:p>
        </w:tc>
        <w:tc>
          <w:tcPr>
            <w:tcW w:w="0" w:type="auto"/>
            <w:tcBorders>
              <w:top w:val="dashSmallGap" w:sz="4" w:space="0" w:color="auto"/>
              <w:bottom w:val="dashSmallGap" w:sz="4" w:space="0" w:color="auto"/>
              <w:right w:val="thinThickLargeGap" w:sz="2" w:space="0" w:color="auto"/>
            </w:tcBorders>
            <w:vAlign w:val="center"/>
          </w:tcPr>
          <w:p w14:paraId="02284389" w14:textId="77777777" w:rsidR="003A7EF8" w:rsidRPr="004D3BBA" w:rsidRDefault="003A7EF8" w:rsidP="00FA28D5">
            <w:pPr>
              <w:bidi w:val="0"/>
              <w:jc w:val="center"/>
              <w:rPr>
                <w:rFonts w:asciiTheme="majorBidi" w:hAnsiTheme="majorBidi" w:cstheme="majorBidi"/>
                <w:b/>
                <w:bCs/>
                <w:lang w:bidi="ar-JO"/>
              </w:rPr>
            </w:pPr>
            <w:r w:rsidRPr="004D3BBA">
              <w:rPr>
                <w:rFonts w:asciiTheme="majorBidi" w:hAnsiTheme="majorBidi" w:cstheme="majorBidi"/>
                <w:b/>
                <w:bCs/>
                <w:lang w:bidi="ar-JO"/>
              </w:rPr>
              <w:t>16</w:t>
            </w:r>
          </w:p>
        </w:tc>
      </w:tr>
    </w:tbl>
    <w:p w14:paraId="72E19930" w14:textId="77777777" w:rsidR="000F1119" w:rsidRPr="004D3BBA" w:rsidRDefault="000F1119" w:rsidP="00FA28D5">
      <w:pPr>
        <w:bidi w:val="0"/>
        <w:spacing w:after="0" w:line="360" w:lineRule="auto"/>
        <w:jc w:val="center"/>
        <w:rPr>
          <w:rFonts w:asciiTheme="majorBidi" w:hAnsiTheme="majorBidi" w:cstheme="majorBidi"/>
          <w:lang w:bidi="ar-JO"/>
        </w:rPr>
      </w:pPr>
    </w:p>
    <w:p w14:paraId="74344DC7" w14:textId="77777777" w:rsidR="00D66265" w:rsidRPr="00926C95" w:rsidRDefault="004C6DC8" w:rsidP="00FA28D5">
      <w:pPr>
        <w:bidi w:val="0"/>
        <w:spacing w:before="240" w:after="0" w:line="360" w:lineRule="auto"/>
        <w:ind w:hanging="331"/>
        <w:jc w:val="center"/>
        <w:rPr>
          <w:rFonts w:asciiTheme="majorBidi" w:hAnsiTheme="majorBidi" w:cstheme="majorBidi"/>
          <w:b/>
          <w:bCs/>
          <w:sz w:val="28"/>
          <w:szCs w:val="28"/>
          <w:rtl/>
          <w:lang w:bidi="ar-JO"/>
        </w:rPr>
      </w:pPr>
      <w:r w:rsidRPr="00926C95">
        <w:rPr>
          <w:rFonts w:asciiTheme="majorBidi" w:hAnsiTheme="majorBidi" w:cstheme="majorBidi"/>
          <w:b/>
          <w:bCs/>
          <w:sz w:val="28"/>
          <w:szCs w:val="28"/>
          <w:lang w:bidi="ar-JO"/>
        </w:rPr>
        <w:t xml:space="preserve">Course Polices </w:t>
      </w:r>
    </w:p>
    <w:tbl>
      <w:tblPr>
        <w:tblStyle w:val="TableGrid"/>
        <w:bidiVisual/>
        <w:tblW w:w="0" w:type="auto"/>
        <w:tblInd w:w="-291" w:type="dxa"/>
        <w:tblLook w:val="04A0" w:firstRow="1" w:lastRow="0" w:firstColumn="1" w:lastColumn="0" w:noHBand="0" w:noVBand="1"/>
      </w:tblPr>
      <w:tblGrid>
        <w:gridCol w:w="7418"/>
        <w:gridCol w:w="1869"/>
      </w:tblGrid>
      <w:tr w:rsidR="00292BD0" w:rsidRPr="004D3BBA" w14:paraId="36A9569A"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1598C761" w14:textId="77777777" w:rsidR="004C6DC8" w:rsidRPr="004D3BBA" w:rsidRDefault="004C6DC8"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21257FEC" w14:textId="77777777" w:rsidR="004C6DC8" w:rsidRPr="004D3BBA" w:rsidRDefault="004C6DC8"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Policy</w:t>
            </w:r>
          </w:p>
        </w:tc>
      </w:tr>
      <w:tr w:rsidR="00292BD0" w:rsidRPr="004D3BBA" w14:paraId="129B3DBA" w14:textId="77777777" w:rsidTr="003258DD">
        <w:tc>
          <w:tcPr>
            <w:tcW w:w="7625" w:type="dxa"/>
            <w:tcBorders>
              <w:top w:val="single" w:sz="4" w:space="0" w:color="auto"/>
              <w:bottom w:val="single" w:sz="4" w:space="0" w:color="auto"/>
              <w:right w:val="thinThickLargeGap" w:sz="2" w:space="0" w:color="auto"/>
            </w:tcBorders>
          </w:tcPr>
          <w:p w14:paraId="196C31EE" w14:textId="77777777" w:rsidR="004C6DC8" w:rsidRPr="004D3BBA" w:rsidRDefault="00603694" w:rsidP="00FA28D5">
            <w:pPr>
              <w:bidi w:val="0"/>
              <w:rPr>
                <w:rFonts w:asciiTheme="majorBidi" w:hAnsiTheme="majorBidi" w:cstheme="majorBidi"/>
                <w:b/>
                <w:bCs/>
                <w:rtl/>
                <w:lang w:bidi="ar-JO"/>
              </w:rPr>
            </w:pPr>
            <w:r w:rsidRPr="004D3BBA">
              <w:rPr>
                <w:rFonts w:asciiTheme="majorBidi" w:hAnsiTheme="majorBidi" w:cstheme="majorBidi"/>
                <w:lang w:bidi="ar-JO"/>
              </w:rPr>
              <w:t>The minimum pass</w:t>
            </w:r>
            <w:r w:rsidR="003C4F3B" w:rsidRPr="004D3BBA">
              <w:rPr>
                <w:rFonts w:asciiTheme="majorBidi" w:hAnsiTheme="majorBidi" w:cstheme="majorBidi"/>
                <w:lang w:bidi="ar-JO"/>
              </w:rPr>
              <w:t>ing</w:t>
            </w:r>
            <w:r w:rsidR="00925260" w:rsidRPr="004D3BBA">
              <w:rPr>
                <w:rFonts w:asciiTheme="majorBidi" w:hAnsiTheme="majorBidi" w:cstheme="majorBidi"/>
                <w:lang w:bidi="ar-JO"/>
              </w:rPr>
              <w:t xml:space="preserve"> grade</w:t>
            </w:r>
            <w:r w:rsidRPr="004D3BBA">
              <w:rPr>
                <w:rFonts w:asciiTheme="majorBidi" w:hAnsiTheme="majorBidi" w:cstheme="majorBidi"/>
                <w:lang w:bidi="ar-JO"/>
              </w:rPr>
              <w:t xml:space="preserve"> for the course is (50%) and the minimum final mark </w:t>
            </w:r>
            <w:r w:rsidR="00762C1D" w:rsidRPr="004D3BBA">
              <w:rPr>
                <w:rFonts w:asciiTheme="majorBidi" w:hAnsiTheme="majorBidi" w:cstheme="majorBidi"/>
                <w:lang w:bidi="ar-JO"/>
              </w:rPr>
              <w:t xml:space="preserve">recorded on transcript </w:t>
            </w:r>
            <w:r w:rsidRPr="004D3BBA">
              <w:rPr>
                <w:rFonts w:asciiTheme="majorBidi" w:hAnsiTheme="majorBidi" w:cstheme="majorBidi"/>
                <w:lang w:bidi="ar-JO"/>
              </w:rPr>
              <w:t>is (35%)</w:t>
            </w:r>
            <w:r w:rsidRPr="004D3BBA">
              <w:rPr>
                <w:rFonts w:asciiTheme="majorBidi" w:hAnsiTheme="majorBidi" w:cstheme="majorBidi"/>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66C44516" w14:textId="77777777" w:rsidR="004C6DC8" w:rsidRPr="004D3BBA" w:rsidRDefault="004C6DC8"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 xml:space="preserve">Passing </w:t>
            </w:r>
            <w:r w:rsidR="00FC26AF" w:rsidRPr="004D3BBA">
              <w:rPr>
                <w:rFonts w:asciiTheme="majorBidi" w:hAnsiTheme="majorBidi" w:cstheme="majorBidi"/>
                <w:b/>
                <w:bCs/>
                <w:lang w:bidi="ar-JO"/>
              </w:rPr>
              <w:t>G</w:t>
            </w:r>
            <w:r w:rsidRPr="004D3BBA">
              <w:rPr>
                <w:rFonts w:asciiTheme="majorBidi" w:hAnsiTheme="majorBidi" w:cstheme="majorBidi"/>
                <w:b/>
                <w:bCs/>
                <w:lang w:bidi="ar-JO"/>
              </w:rPr>
              <w:t>rade</w:t>
            </w:r>
          </w:p>
        </w:tc>
      </w:tr>
      <w:tr w:rsidR="00292BD0" w:rsidRPr="004D3BBA" w14:paraId="47B98CE1" w14:textId="77777777" w:rsidTr="003258DD">
        <w:tc>
          <w:tcPr>
            <w:tcW w:w="7625" w:type="dxa"/>
            <w:tcBorders>
              <w:top w:val="single" w:sz="4" w:space="0" w:color="auto"/>
              <w:bottom w:val="single" w:sz="4" w:space="0" w:color="auto"/>
              <w:right w:val="thinThickLargeGap" w:sz="2" w:space="0" w:color="auto"/>
            </w:tcBorders>
          </w:tcPr>
          <w:p w14:paraId="689BCF27" w14:textId="77777777" w:rsidR="00FC26AF" w:rsidRPr="004D3BBA" w:rsidRDefault="00FC26AF" w:rsidP="00FA28D5">
            <w:pPr>
              <w:pStyle w:val="ListParagraph"/>
              <w:numPr>
                <w:ilvl w:val="0"/>
                <w:numId w:val="10"/>
              </w:numPr>
              <w:bidi w:val="0"/>
              <w:jc w:val="both"/>
              <w:rPr>
                <w:rFonts w:asciiTheme="majorBidi" w:hAnsiTheme="majorBidi" w:cstheme="majorBidi"/>
                <w:lang w:bidi="ar-JO"/>
              </w:rPr>
            </w:pPr>
            <w:r w:rsidRPr="004D3BBA">
              <w:rPr>
                <w:rFonts w:asciiTheme="majorBidi" w:hAnsiTheme="majorBidi" w:cstheme="majorBidi"/>
                <w:lang w:bidi="ar-JO"/>
              </w:rPr>
              <w:t>Missing an exam without a valid excuse will result in a zero grade to be assigned to the exam or assessment.</w:t>
            </w:r>
          </w:p>
          <w:p w14:paraId="3C66E90E" w14:textId="2826AAFC" w:rsidR="00FC26AF" w:rsidRPr="004D3BBA" w:rsidRDefault="00FC26AF" w:rsidP="00FA28D5">
            <w:pPr>
              <w:pStyle w:val="ListParagraph"/>
              <w:numPr>
                <w:ilvl w:val="0"/>
                <w:numId w:val="10"/>
              </w:numPr>
              <w:bidi w:val="0"/>
              <w:jc w:val="both"/>
              <w:rPr>
                <w:rFonts w:asciiTheme="majorBidi" w:hAnsiTheme="majorBidi" w:cstheme="majorBidi"/>
                <w:lang w:bidi="ar-JO"/>
              </w:rPr>
            </w:pPr>
            <w:r w:rsidRPr="004D3BBA">
              <w:rPr>
                <w:rFonts w:asciiTheme="majorBidi" w:hAnsiTheme="majorBidi" w:cstheme="majorBidi"/>
                <w:lang w:bidi="ar-JO"/>
              </w:rPr>
              <w:t xml:space="preserve">A Student who misses an exam or scheduled assessment, for a legitimate reason, must submit an official written excuse within </w:t>
            </w:r>
            <w:r w:rsidR="005516F4" w:rsidRPr="004D3BBA">
              <w:rPr>
                <w:rFonts w:asciiTheme="majorBidi" w:hAnsiTheme="majorBidi" w:cstheme="majorBidi"/>
                <w:lang w:bidi="ar-JO"/>
              </w:rPr>
              <w:t xml:space="preserve">a week </w:t>
            </w:r>
            <w:r w:rsidRPr="004D3BBA">
              <w:rPr>
                <w:rFonts w:asciiTheme="majorBidi" w:hAnsiTheme="majorBidi" w:cstheme="majorBidi"/>
                <w:lang w:bidi="ar-JO"/>
              </w:rPr>
              <w:t xml:space="preserve">from </w:t>
            </w:r>
            <w:r w:rsidR="00925260" w:rsidRPr="004D3BBA">
              <w:rPr>
                <w:rFonts w:asciiTheme="majorBidi" w:hAnsiTheme="majorBidi" w:cstheme="majorBidi"/>
                <w:lang w:bidi="ar-JO"/>
              </w:rPr>
              <w:t xml:space="preserve">an </w:t>
            </w:r>
            <w:r w:rsidR="00E8416C" w:rsidRPr="004D3BBA">
              <w:rPr>
                <w:rFonts w:asciiTheme="majorBidi" w:hAnsiTheme="majorBidi" w:cstheme="majorBidi"/>
                <w:lang w:bidi="ar-JO"/>
              </w:rPr>
              <w:t>exam</w:t>
            </w:r>
            <w:r w:rsidRPr="004D3BBA">
              <w:rPr>
                <w:rFonts w:asciiTheme="majorBidi" w:hAnsiTheme="majorBidi" w:cstheme="majorBidi"/>
                <w:lang w:bidi="ar-JO"/>
              </w:rPr>
              <w:t xml:space="preserve"> or </w:t>
            </w:r>
            <w:r w:rsidR="00000AC3" w:rsidRPr="004D3BBA">
              <w:rPr>
                <w:rFonts w:asciiTheme="majorBidi" w:hAnsiTheme="majorBidi" w:cstheme="majorBidi"/>
                <w:lang w:bidi="ar-JO"/>
              </w:rPr>
              <w:t xml:space="preserve">an </w:t>
            </w:r>
            <w:r w:rsidRPr="004D3BBA">
              <w:rPr>
                <w:rFonts w:asciiTheme="majorBidi" w:hAnsiTheme="majorBidi" w:cstheme="majorBidi"/>
                <w:lang w:bidi="ar-JO"/>
              </w:rPr>
              <w:t xml:space="preserve">assessment due date. </w:t>
            </w:r>
          </w:p>
          <w:p w14:paraId="5307886A" w14:textId="77777777" w:rsidR="004C6DC8" w:rsidRPr="004D3BBA" w:rsidRDefault="00FC26AF" w:rsidP="00FA28D5">
            <w:pPr>
              <w:pStyle w:val="ListParagraph"/>
              <w:numPr>
                <w:ilvl w:val="0"/>
                <w:numId w:val="10"/>
              </w:numPr>
              <w:bidi w:val="0"/>
              <w:jc w:val="both"/>
              <w:rPr>
                <w:rFonts w:asciiTheme="majorBidi" w:hAnsiTheme="majorBidi" w:cstheme="majorBidi"/>
                <w:rtl/>
                <w:lang w:bidi="ar-JO"/>
              </w:rPr>
            </w:pPr>
            <w:r w:rsidRPr="004D3BBA">
              <w:rPr>
                <w:rFonts w:asciiTheme="majorBidi" w:hAnsiTheme="majorBidi" w:cstheme="majorBidi"/>
                <w:lang w:bidi="ar-JO"/>
              </w:rPr>
              <w:t xml:space="preserve">A student who has </w:t>
            </w:r>
            <w:r w:rsidR="00925260" w:rsidRPr="004D3BBA">
              <w:rPr>
                <w:rFonts w:asciiTheme="majorBidi" w:hAnsiTheme="majorBidi" w:cstheme="majorBidi"/>
                <w:lang w:bidi="ar-JO"/>
              </w:rPr>
              <w:t>an excuse</w:t>
            </w:r>
            <w:r w:rsidR="004E7819" w:rsidRPr="004D3BBA">
              <w:rPr>
                <w:rFonts w:asciiTheme="majorBidi" w:hAnsiTheme="majorBidi" w:cstheme="majorBidi"/>
                <w:lang w:bidi="ar-JO"/>
              </w:rPr>
              <w:t xml:space="preserve"> for missing a final exam should submit the </w:t>
            </w:r>
            <w:r w:rsidR="00925260" w:rsidRPr="004D3BBA">
              <w:rPr>
                <w:rFonts w:asciiTheme="majorBidi" w:hAnsiTheme="majorBidi" w:cstheme="majorBidi"/>
                <w:lang w:bidi="ar-JO"/>
              </w:rPr>
              <w:t xml:space="preserve">excuse </w:t>
            </w:r>
            <w:r w:rsidR="004E7819" w:rsidRPr="004D3BBA">
              <w:rPr>
                <w:rFonts w:asciiTheme="majorBidi" w:hAnsiTheme="majorBidi" w:cstheme="majorBidi"/>
                <w:lang w:bidi="ar-JO"/>
              </w:rPr>
              <w:t xml:space="preserve">to the dean within three days of the missed exam date. </w:t>
            </w:r>
            <w:r w:rsidRPr="004D3BBA">
              <w:rPr>
                <w:rFonts w:asciiTheme="majorBidi" w:hAnsiTheme="majorBidi" w:cstheme="majorBidi"/>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63092B8A" w14:textId="77777777" w:rsidR="004C6DC8" w:rsidRPr="004D3BBA" w:rsidRDefault="004C6DC8" w:rsidP="00FA28D5">
            <w:pPr>
              <w:pStyle w:val="ListParagraph"/>
              <w:bidi w:val="0"/>
              <w:ind w:left="360"/>
              <w:jc w:val="center"/>
              <w:rPr>
                <w:rFonts w:asciiTheme="majorBidi" w:hAnsiTheme="majorBidi" w:cstheme="majorBidi"/>
                <w:b/>
                <w:bCs/>
                <w:lang w:bidi="ar-JO"/>
              </w:rPr>
            </w:pPr>
          </w:p>
          <w:p w14:paraId="71D82F96" w14:textId="77777777" w:rsidR="004C6DC8" w:rsidRPr="004D3BBA" w:rsidRDefault="004C6DC8" w:rsidP="00FA28D5">
            <w:pPr>
              <w:pStyle w:val="ListParagraph"/>
              <w:bidi w:val="0"/>
              <w:ind w:left="360"/>
              <w:jc w:val="center"/>
              <w:rPr>
                <w:rFonts w:asciiTheme="majorBidi" w:hAnsiTheme="majorBidi" w:cstheme="majorBidi"/>
                <w:b/>
                <w:bCs/>
                <w:lang w:bidi="ar-JO"/>
              </w:rPr>
            </w:pPr>
            <w:r w:rsidRPr="004D3BBA">
              <w:rPr>
                <w:rFonts w:asciiTheme="majorBidi" w:hAnsiTheme="majorBidi" w:cstheme="majorBidi"/>
                <w:b/>
                <w:bCs/>
                <w:lang w:bidi="ar-JO"/>
              </w:rPr>
              <w:t xml:space="preserve">   </w:t>
            </w:r>
          </w:p>
          <w:p w14:paraId="0DA68143" w14:textId="77777777" w:rsidR="004C6DC8" w:rsidRPr="004D3BBA" w:rsidRDefault="004C6DC8" w:rsidP="00FA28D5">
            <w:pPr>
              <w:pStyle w:val="ListParagraph"/>
              <w:bidi w:val="0"/>
              <w:ind w:left="360"/>
              <w:jc w:val="center"/>
              <w:rPr>
                <w:rFonts w:asciiTheme="majorBidi" w:hAnsiTheme="majorBidi" w:cstheme="majorBidi"/>
                <w:b/>
                <w:bCs/>
                <w:rtl/>
                <w:lang w:bidi="ar-JO"/>
              </w:rPr>
            </w:pPr>
            <w:r w:rsidRPr="004D3BBA">
              <w:rPr>
                <w:rFonts w:asciiTheme="majorBidi" w:hAnsiTheme="majorBidi" w:cstheme="majorBidi"/>
                <w:b/>
                <w:bCs/>
                <w:lang w:bidi="ar-JO"/>
              </w:rPr>
              <w:t xml:space="preserve">Missing </w:t>
            </w:r>
            <w:r w:rsidR="00FC26AF" w:rsidRPr="004D3BBA">
              <w:rPr>
                <w:rFonts w:asciiTheme="majorBidi" w:hAnsiTheme="majorBidi" w:cstheme="majorBidi"/>
                <w:b/>
                <w:bCs/>
                <w:lang w:bidi="ar-JO"/>
              </w:rPr>
              <w:t>E</w:t>
            </w:r>
            <w:r w:rsidRPr="004D3BBA">
              <w:rPr>
                <w:rFonts w:asciiTheme="majorBidi" w:hAnsiTheme="majorBidi" w:cstheme="majorBidi"/>
                <w:b/>
                <w:bCs/>
                <w:lang w:bidi="ar-JO"/>
              </w:rPr>
              <w:t>xams</w:t>
            </w:r>
          </w:p>
        </w:tc>
      </w:tr>
      <w:tr w:rsidR="00292BD0" w:rsidRPr="004D3BBA" w14:paraId="3E9143F8" w14:textId="77777777" w:rsidTr="003258DD">
        <w:tc>
          <w:tcPr>
            <w:tcW w:w="7625" w:type="dxa"/>
            <w:tcBorders>
              <w:top w:val="single" w:sz="4" w:space="0" w:color="auto"/>
              <w:bottom w:val="single" w:sz="4" w:space="0" w:color="auto"/>
              <w:right w:val="thinThickLargeGap" w:sz="2" w:space="0" w:color="auto"/>
            </w:tcBorders>
          </w:tcPr>
          <w:p w14:paraId="345E6DA7" w14:textId="77777777" w:rsidR="004C6DC8" w:rsidRPr="004D3BBA" w:rsidRDefault="003258DD" w:rsidP="00FA28D5">
            <w:pPr>
              <w:bidi w:val="0"/>
              <w:ind w:left="26"/>
              <w:jc w:val="lowKashida"/>
              <w:rPr>
                <w:rFonts w:asciiTheme="majorBidi" w:hAnsiTheme="majorBidi" w:cstheme="majorBidi"/>
                <w:b/>
                <w:bCs/>
                <w:rtl/>
                <w:lang w:bidi="ar-JO"/>
              </w:rPr>
            </w:pPr>
            <w:r w:rsidRPr="004D3BBA">
              <w:rPr>
                <w:rFonts w:asciiTheme="majorBidi" w:hAnsiTheme="majorBidi" w:cstheme="majorBidi"/>
                <w:lang w:bidi="ar-JO"/>
              </w:rPr>
              <w:t>The student is not allowed to be absent more than (15%) of the total hours prescribed for the course, which equates to six lectures days (</w:t>
            </w:r>
            <w:r w:rsidR="00F757F1" w:rsidRPr="004D3BBA">
              <w:rPr>
                <w:rFonts w:asciiTheme="majorBidi" w:hAnsiTheme="majorBidi" w:cstheme="majorBidi"/>
                <w:lang w:bidi="ar-JO"/>
              </w:rPr>
              <w:t>M, W</w:t>
            </w:r>
            <w:r w:rsidRPr="004D3BBA">
              <w:rPr>
                <w:rFonts w:asciiTheme="majorBidi" w:hAnsiTheme="majorBidi" w:cstheme="majorBidi"/>
                <w:lang w:bidi="ar-JO"/>
              </w:rPr>
              <w:t>) and seven lectures (</w:t>
            </w:r>
            <w:r w:rsidR="00F757F1" w:rsidRPr="004D3BBA">
              <w:rPr>
                <w:rFonts w:asciiTheme="majorBidi" w:hAnsiTheme="majorBidi" w:cstheme="majorBidi"/>
                <w:lang w:bidi="ar-JO"/>
              </w:rPr>
              <w:t>S,T,R</w:t>
            </w:r>
            <w:r w:rsidRPr="004D3BBA">
              <w:rPr>
                <w:rFonts w:asciiTheme="majorBidi" w:hAnsiTheme="majorBidi" w:cstheme="majorBidi"/>
                <w:lang w:bidi="ar-JO"/>
              </w:rPr>
              <w:t xml:space="preserve">). If the student misses more than (15%) of the total hours prescribed for the course without a satisfactory excuse accepted by the dean of the faculty, </w:t>
            </w:r>
            <w:r w:rsidR="006C4EB7" w:rsidRPr="004D3BBA">
              <w:rPr>
                <w:rFonts w:asciiTheme="majorBidi" w:hAnsiTheme="majorBidi" w:cstheme="majorBidi"/>
                <w:lang w:bidi="ar-JO"/>
              </w:rPr>
              <w:t xml:space="preserve">s/he </w:t>
            </w:r>
            <w:r w:rsidR="00FC26AF" w:rsidRPr="004D3BBA">
              <w:rPr>
                <w:rFonts w:asciiTheme="majorBidi" w:hAnsiTheme="majorBidi" w:cstheme="majorBidi"/>
                <w:lang w:bidi="ar-JO"/>
              </w:rPr>
              <w:t>will be</w:t>
            </w:r>
            <w:r w:rsidRPr="004D3BBA">
              <w:rPr>
                <w:rFonts w:asciiTheme="majorBidi" w:hAnsiTheme="majorBidi" w:cstheme="majorBidi"/>
                <w:lang w:bidi="ar-JO"/>
              </w:rPr>
              <w:t xml:space="preserve"> prohibited from taking the final exam and </w:t>
            </w:r>
            <w:r w:rsidR="006C4EB7" w:rsidRPr="004D3BBA">
              <w:rPr>
                <w:rFonts w:asciiTheme="majorBidi" w:hAnsiTheme="majorBidi" w:cstheme="majorBidi"/>
                <w:lang w:bidi="ar-JO"/>
              </w:rPr>
              <w:t>the grade</w:t>
            </w:r>
            <w:r w:rsidRPr="004D3BBA">
              <w:rPr>
                <w:rFonts w:asciiTheme="majorBidi" w:hAnsiTheme="majorBidi" w:cstheme="majorBidi"/>
                <w:lang w:bidi="ar-JO"/>
              </w:rPr>
              <w:t xml:space="preserve"> in that </w:t>
            </w:r>
            <w:r w:rsidR="006C4EB7" w:rsidRPr="004D3BBA">
              <w:rPr>
                <w:rFonts w:asciiTheme="majorBidi" w:hAnsiTheme="majorBidi" w:cstheme="majorBidi"/>
                <w:lang w:bidi="ar-JO"/>
              </w:rPr>
              <w:t>course</w:t>
            </w:r>
            <w:r w:rsidRPr="004D3BBA">
              <w:rPr>
                <w:rFonts w:asciiTheme="majorBidi" w:hAnsiTheme="majorBidi" w:cstheme="majorBidi"/>
                <w:lang w:bidi="ar-JO"/>
              </w:rPr>
              <w:t xml:space="preserve"> is considered (zero), but if the absence is due to illness or a compulsive excuse accepted by the dean of the college</w:t>
            </w:r>
            <w:r w:rsidR="006C4EB7" w:rsidRPr="004D3BBA">
              <w:rPr>
                <w:rFonts w:asciiTheme="majorBidi" w:hAnsiTheme="majorBidi" w:cstheme="majorBidi"/>
                <w:lang w:bidi="ar-JO"/>
              </w:rPr>
              <w:t>,</w:t>
            </w:r>
            <w:r w:rsidRPr="004D3BBA">
              <w:rPr>
                <w:rFonts w:asciiTheme="majorBidi" w:hAnsiTheme="majorBidi" w:cstheme="majorBidi"/>
                <w:lang w:bidi="ar-JO"/>
              </w:rPr>
              <w:t xml:space="preserve"> </w:t>
            </w:r>
            <w:r w:rsidR="006C4EB7" w:rsidRPr="004D3BBA">
              <w:rPr>
                <w:rFonts w:asciiTheme="majorBidi" w:hAnsiTheme="majorBidi" w:cstheme="majorBidi"/>
                <w:lang w:bidi="ar-JO"/>
              </w:rPr>
              <w:t xml:space="preserve">then </w:t>
            </w:r>
            <w:r w:rsidRPr="004D3BBA">
              <w:rPr>
                <w:rFonts w:asciiTheme="majorBidi" w:hAnsiTheme="majorBidi" w:cstheme="majorBidi"/>
                <w:lang w:bidi="ar-JO"/>
              </w:rPr>
              <w:t xml:space="preserve">withdrawal </w:t>
            </w:r>
            <w:r w:rsidR="00F757F1" w:rsidRPr="004D3BBA">
              <w:rPr>
                <w:rFonts w:asciiTheme="majorBidi" w:hAnsiTheme="majorBidi" w:cstheme="majorBidi"/>
                <w:lang w:bidi="ar-JO"/>
              </w:rPr>
              <w:t>grade will be</w:t>
            </w:r>
            <w:r w:rsidR="006C4EB7" w:rsidRPr="004D3BBA">
              <w:rPr>
                <w:rFonts w:asciiTheme="majorBidi" w:hAnsiTheme="majorBidi" w:cstheme="majorBidi"/>
                <w:lang w:bidi="ar-JO"/>
              </w:rPr>
              <w:t xml:space="preserve"> recorded</w:t>
            </w:r>
            <w:r w:rsidRPr="004D3BBA">
              <w:rPr>
                <w:rFonts w:asciiTheme="majorBidi" w:hAnsiTheme="majorBidi" w:cstheme="majorBidi"/>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5A1784F" w14:textId="77777777" w:rsidR="004C6DC8" w:rsidRPr="004D3BBA" w:rsidRDefault="004C6DC8" w:rsidP="00FA28D5">
            <w:pPr>
              <w:bidi w:val="0"/>
              <w:ind w:left="26"/>
              <w:jc w:val="center"/>
              <w:rPr>
                <w:rFonts w:asciiTheme="majorBidi" w:hAnsiTheme="majorBidi" w:cstheme="majorBidi"/>
                <w:b/>
                <w:bCs/>
                <w:rtl/>
                <w:lang w:bidi="ar-JO"/>
              </w:rPr>
            </w:pPr>
            <w:r w:rsidRPr="004D3BBA">
              <w:rPr>
                <w:rFonts w:asciiTheme="majorBidi" w:hAnsiTheme="majorBidi" w:cstheme="majorBidi"/>
                <w:b/>
                <w:bCs/>
                <w:lang w:bidi="ar-JO"/>
              </w:rPr>
              <w:t xml:space="preserve">Attendance </w:t>
            </w:r>
          </w:p>
        </w:tc>
      </w:tr>
      <w:tr w:rsidR="00292BD0" w:rsidRPr="004D3BBA" w14:paraId="083E59EE" w14:textId="77777777" w:rsidTr="003258DD">
        <w:tc>
          <w:tcPr>
            <w:tcW w:w="7625" w:type="dxa"/>
            <w:tcBorders>
              <w:top w:val="single" w:sz="4" w:space="0" w:color="auto"/>
              <w:bottom w:val="thickThinLargeGap" w:sz="2" w:space="0" w:color="auto"/>
              <w:right w:val="thinThickLargeGap" w:sz="2" w:space="0" w:color="auto"/>
            </w:tcBorders>
          </w:tcPr>
          <w:p w14:paraId="65E94FB1" w14:textId="77777777" w:rsidR="004C6DC8" w:rsidRPr="004D3BBA" w:rsidRDefault="00AB1224" w:rsidP="00FA28D5">
            <w:pPr>
              <w:bidi w:val="0"/>
              <w:jc w:val="both"/>
              <w:rPr>
                <w:rFonts w:asciiTheme="majorBidi" w:hAnsiTheme="majorBidi" w:cstheme="majorBidi"/>
                <w:b/>
                <w:bCs/>
                <w:rtl/>
                <w:lang w:bidi="ar-JO"/>
              </w:rPr>
            </w:pPr>
            <w:r w:rsidRPr="004D3BBA">
              <w:rPr>
                <w:rFonts w:asciiTheme="majorBidi" w:hAnsiTheme="majorBidi" w:cstheme="majorBidi"/>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4D3BBA">
              <w:rPr>
                <w:rFonts w:asciiTheme="majorBidi" w:hAnsiTheme="majorBidi" w:cstheme="majorBidi"/>
                <w:lang w:bidi="ar-JO"/>
              </w:rPr>
              <w:t xml:space="preserve">and violating </w:t>
            </w:r>
            <w:r w:rsidRPr="004D3BBA">
              <w:rPr>
                <w:rFonts w:asciiTheme="majorBidi" w:hAnsiTheme="majorBidi" w:cstheme="majorBidi"/>
                <w:lang w:bidi="ar-JO"/>
              </w:rPr>
              <w:t>intellectual property rights</w:t>
            </w:r>
            <w:r w:rsidRPr="004D3BBA">
              <w:rPr>
                <w:rFonts w:asciiTheme="majorBidi" w:hAnsiTheme="majorBidi" w:cstheme="majorBidi"/>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42A327E5" w14:textId="77777777" w:rsidR="004C6DC8" w:rsidRPr="004D3BBA" w:rsidRDefault="004C6DC8" w:rsidP="00FA28D5">
            <w:pPr>
              <w:bidi w:val="0"/>
              <w:jc w:val="center"/>
              <w:rPr>
                <w:rFonts w:asciiTheme="majorBidi" w:hAnsiTheme="majorBidi" w:cstheme="majorBidi"/>
                <w:b/>
                <w:bCs/>
                <w:rtl/>
                <w:lang w:bidi="ar-JO"/>
              </w:rPr>
            </w:pPr>
            <w:r w:rsidRPr="004D3BBA">
              <w:rPr>
                <w:rFonts w:asciiTheme="majorBidi" w:hAnsiTheme="majorBidi" w:cstheme="majorBidi"/>
                <w:b/>
                <w:bCs/>
                <w:lang w:bidi="ar-JO"/>
              </w:rPr>
              <w:t>Academ</w:t>
            </w:r>
            <w:r w:rsidR="00FC26AF" w:rsidRPr="004D3BBA">
              <w:rPr>
                <w:rFonts w:asciiTheme="majorBidi" w:hAnsiTheme="majorBidi" w:cstheme="majorBidi"/>
                <w:b/>
                <w:bCs/>
                <w:lang w:bidi="ar-JO"/>
              </w:rPr>
              <w:t>ic</w:t>
            </w:r>
            <w:r w:rsidRPr="004D3BBA">
              <w:rPr>
                <w:rFonts w:asciiTheme="majorBidi" w:hAnsiTheme="majorBidi" w:cstheme="majorBidi"/>
                <w:b/>
                <w:bCs/>
                <w:lang w:bidi="ar-JO"/>
              </w:rPr>
              <w:t xml:space="preserve"> </w:t>
            </w:r>
            <w:r w:rsidR="00FC26AF" w:rsidRPr="004D3BBA">
              <w:rPr>
                <w:rFonts w:asciiTheme="majorBidi" w:hAnsiTheme="majorBidi" w:cstheme="majorBidi"/>
                <w:b/>
                <w:bCs/>
                <w:lang w:bidi="ar-JO"/>
              </w:rPr>
              <w:t>H</w:t>
            </w:r>
            <w:r w:rsidRPr="004D3BBA">
              <w:rPr>
                <w:rFonts w:asciiTheme="majorBidi" w:hAnsiTheme="majorBidi" w:cstheme="majorBidi"/>
                <w:b/>
                <w:bCs/>
                <w:lang w:bidi="ar-JO"/>
              </w:rPr>
              <w:t xml:space="preserve">onesty </w:t>
            </w:r>
          </w:p>
        </w:tc>
      </w:tr>
    </w:tbl>
    <w:p w14:paraId="5B0CBBDA" w14:textId="77777777" w:rsidR="00025586" w:rsidRPr="004D3BBA" w:rsidRDefault="00025586" w:rsidP="00FA28D5">
      <w:pPr>
        <w:bidi w:val="0"/>
        <w:spacing w:after="0" w:line="360" w:lineRule="auto"/>
        <w:jc w:val="center"/>
        <w:rPr>
          <w:rFonts w:asciiTheme="majorBidi" w:hAnsiTheme="majorBidi" w:cstheme="majorBidi"/>
          <w:b/>
          <w:bCs/>
          <w:rtl/>
        </w:rPr>
      </w:pPr>
    </w:p>
    <w:p w14:paraId="7DD3953F" w14:textId="77777777" w:rsidR="00D05EC7" w:rsidRPr="004D3BBA" w:rsidRDefault="00D05EC7" w:rsidP="00FA28D5">
      <w:pPr>
        <w:pStyle w:val="ListParagraph"/>
        <w:bidi w:val="0"/>
        <w:ind w:left="-112"/>
        <w:jc w:val="right"/>
        <w:rPr>
          <w:rFonts w:asciiTheme="majorBidi" w:hAnsiTheme="majorBidi" w:cstheme="majorBidi"/>
          <w:b/>
          <w:bCs/>
          <w:rtl/>
        </w:rPr>
      </w:pPr>
    </w:p>
    <w:sectPr w:rsidR="00D05EC7" w:rsidRPr="004D3BBA" w:rsidSect="003E45CA">
      <w:footerReference w:type="default" r:id="rId1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0C7E" w14:textId="77777777" w:rsidR="007A2C0E" w:rsidRDefault="007A2C0E" w:rsidP="00885D88">
      <w:pPr>
        <w:spacing w:after="0" w:line="240" w:lineRule="auto"/>
      </w:pPr>
      <w:r>
        <w:separator/>
      </w:r>
    </w:p>
  </w:endnote>
  <w:endnote w:type="continuationSeparator" w:id="0">
    <w:p w14:paraId="48E72AEA" w14:textId="77777777" w:rsidR="007A2C0E" w:rsidRDefault="007A2C0E"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199D4C8C" w14:textId="77777777" w:rsidR="00DD67EA" w:rsidRDefault="00A70BBA" w:rsidP="00A70BBA">
            <w:pPr>
              <w:pStyle w:val="Footer"/>
              <w:bidi w:val="0"/>
              <w:jc w:val="right"/>
            </w:pPr>
            <w:r>
              <w:t>Page</w:t>
            </w:r>
            <w:r w:rsidR="00DD67EA">
              <w:rPr>
                <w:rtl/>
                <w:lang w:val="ar-SA"/>
              </w:rPr>
              <w:t xml:space="preserve"> </w:t>
            </w:r>
            <w:r w:rsidR="00DD67EA">
              <w:rPr>
                <w:b/>
                <w:bCs/>
                <w:sz w:val="24"/>
                <w:szCs w:val="24"/>
              </w:rPr>
              <w:fldChar w:fldCharType="begin"/>
            </w:r>
            <w:r w:rsidR="00DD67EA">
              <w:rPr>
                <w:b/>
                <w:bCs/>
              </w:rPr>
              <w:instrText>PAGE</w:instrText>
            </w:r>
            <w:r w:rsidR="00DD67EA">
              <w:rPr>
                <w:b/>
                <w:bCs/>
                <w:sz w:val="24"/>
                <w:szCs w:val="24"/>
              </w:rPr>
              <w:fldChar w:fldCharType="separate"/>
            </w:r>
            <w:r w:rsidR="00BA7DB3">
              <w:rPr>
                <w:b/>
                <w:bCs/>
                <w:noProof/>
                <w:sz w:val="24"/>
                <w:szCs w:val="24"/>
              </w:rPr>
              <w:t>1</w:t>
            </w:r>
            <w:r w:rsidR="00DD67EA">
              <w:rPr>
                <w:b/>
                <w:bCs/>
                <w:sz w:val="24"/>
                <w:szCs w:val="24"/>
              </w:rPr>
              <w:fldChar w:fldCharType="end"/>
            </w:r>
            <w:r w:rsidR="00DD67EA">
              <w:rPr>
                <w:rtl/>
                <w:lang w:val="ar-SA"/>
              </w:rPr>
              <w:t xml:space="preserve"> </w:t>
            </w:r>
            <w:r>
              <w:t>of</w:t>
            </w:r>
            <w:r w:rsidR="00DD67EA">
              <w:rPr>
                <w:rtl/>
                <w:lang w:val="ar-SA"/>
              </w:rPr>
              <w:t xml:space="preserve"> </w:t>
            </w:r>
            <w:r w:rsidR="00DD67EA">
              <w:rPr>
                <w:b/>
                <w:bCs/>
                <w:sz w:val="24"/>
                <w:szCs w:val="24"/>
              </w:rPr>
              <w:fldChar w:fldCharType="begin"/>
            </w:r>
            <w:r w:rsidR="00DD67EA">
              <w:rPr>
                <w:b/>
                <w:bCs/>
              </w:rPr>
              <w:instrText>NUMPAGES</w:instrText>
            </w:r>
            <w:r w:rsidR="00DD67EA">
              <w:rPr>
                <w:b/>
                <w:bCs/>
                <w:sz w:val="24"/>
                <w:szCs w:val="24"/>
              </w:rPr>
              <w:fldChar w:fldCharType="separate"/>
            </w:r>
            <w:r w:rsidR="00BA7DB3">
              <w:rPr>
                <w:b/>
                <w:bCs/>
                <w:noProof/>
                <w:sz w:val="24"/>
                <w:szCs w:val="24"/>
              </w:rPr>
              <w:t>3</w:t>
            </w:r>
            <w:r w:rsidR="00DD67EA">
              <w:rPr>
                <w:b/>
                <w:bCs/>
                <w:sz w:val="24"/>
                <w:szCs w:val="24"/>
              </w:rPr>
              <w:fldChar w:fldCharType="end"/>
            </w:r>
          </w:p>
        </w:sdtContent>
      </w:sdt>
    </w:sdtContent>
  </w:sdt>
  <w:p w14:paraId="428E5533" w14:textId="77777777" w:rsidR="00DD67EA" w:rsidRDefault="00DD6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B279" w14:textId="77777777" w:rsidR="007A2C0E" w:rsidRDefault="007A2C0E" w:rsidP="00885D88">
      <w:pPr>
        <w:spacing w:after="0" w:line="240" w:lineRule="auto"/>
      </w:pPr>
      <w:r>
        <w:separator/>
      </w:r>
    </w:p>
  </w:footnote>
  <w:footnote w:type="continuationSeparator" w:id="0">
    <w:p w14:paraId="46FA33AC" w14:textId="77777777" w:rsidR="007A2C0E" w:rsidRDefault="007A2C0E"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0.8pt;visibility:visible;mso-wrap-style:square" o:bullet="t">
        <v:imagedata r:id="rId1" o:title=""/>
      </v:shape>
    </w:pict>
  </w:numPicBullet>
  <w:abstractNum w:abstractNumId="0" w15:restartNumberingAfterBreak="0">
    <w:nsid w:val="01541103"/>
    <w:multiLevelType w:val="hybridMultilevel"/>
    <w:tmpl w:val="FBBE3780"/>
    <w:lvl w:ilvl="0" w:tplc="B772329C">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3282694"/>
    <w:multiLevelType w:val="hybridMultilevel"/>
    <w:tmpl w:val="E4261708"/>
    <w:lvl w:ilvl="0" w:tplc="98AC8D9A">
      <w:numFmt w:val="bullet"/>
      <w:lvlText w:val=""/>
      <w:lvlJc w:val="left"/>
      <w:pPr>
        <w:ind w:left="-112" w:hanging="360"/>
      </w:pPr>
      <w:rPr>
        <w:rFonts w:ascii="Symbol" w:eastAsiaTheme="minorHAnsi" w:hAnsi="Symbol" w:cs="Simplified Arabic" w:hint="default"/>
      </w:rPr>
    </w:lvl>
    <w:lvl w:ilvl="1" w:tplc="04090003" w:tentative="1">
      <w:start w:val="1"/>
      <w:numFmt w:val="bullet"/>
      <w:lvlText w:val="o"/>
      <w:lvlJc w:val="left"/>
      <w:pPr>
        <w:ind w:left="608" w:hanging="360"/>
      </w:pPr>
      <w:rPr>
        <w:rFonts w:ascii="Courier New" w:hAnsi="Courier New" w:cs="Courier New" w:hint="default"/>
      </w:rPr>
    </w:lvl>
    <w:lvl w:ilvl="2" w:tplc="04090005" w:tentative="1">
      <w:start w:val="1"/>
      <w:numFmt w:val="bullet"/>
      <w:lvlText w:val=""/>
      <w:lvlJc w:val="left"/>
      <w:pPr>
        <w:ind w:left="1328" w:hanging="360"/>
      </w:pPr>
      <w:rPr>
        <w:rFonts w:ascii="Wingdings" w:hAnsi="Wingdings" w:hint="default"/>
      </w:rPr>
    </w:lvl>
    <w:lvl w:ilvl="3" w:tplc="04090001" w:tentative="1">
      <w:start w:val="1"/>
      <w:numFmt w:val="bullet"/>
      <w:lvlText w:val=""/>
      <w:lvlJc w:val="left"/>
      <w:pPr>
        <w:ind w:left="2048" w:hanging="360"/>
      </w:pPr>
      <w:rPr>
        <w:rFonts w:ascii="Symbol" w:hAnsi="Symbol" w:hint="default"/>
      </w:rPr>
    </w:lvl>
    <w:lvl w:ilvl="4" w:tplc="04090003" w:tentative="1">
      <w:start w:val="1"/>
      <w:numFmt w:val="bullet"/>
      <w:lvlText w:val="o"/>
      <w:lvlJc w:val="left"/>
      <w:pPr>
        <w:ind w:left="2768" w:hanging="360"/>
      </w:pPr>
      <w:rPr>
        <w:rFonts w:ascii="Courier New" w:hAnsi="Courier New" w:cs="Courier New" w:hint="default"/>
      </w:rPr>
    </w:lvl>
    <w:lvl w:ilvl="5" w:tplc="04090005" w:tentative="1">
      <w:start w:val="1"/>
      <w:numFmt w:val="bullet"/>
      <w:lvlText w:val=""/>
      <w:lvlJc w:val="left"/>
      <w:pPr>
        <w:ind w:left="3488" w:hanging="360"/>
      </w:pPr>
      <w:rPr>
        <w:rFonts w:ascii="Wingdings" w:hAnsi="Wingdings" w:hint="default"/>
      </w:rPr>
    </w:lvl>
    <w:lvl w:ilvl="6" w:tplc="04090001" w:tentative="1">
      <w:start w:val="1"/>
      <w:numFmt w:val="bullet"/>
      <w:lvlText w:val=""/>
      <w:lvlJc w:val="left"/>
      <w:pPr>
        <w:ind w:left="4208" w:hanging="360"/>
      </w:pPr>
      <w:rPr>
        <w:rFonts w:ascii="Symbol" w:hAnsi="Symbol" w:hint="default"/>
      </w:rPr>
    </w:lvl>
    <w:lvl w:ilvl="7" w:tplc="04090003" w:tentative="1">
      <w:start w:val="1"/>
      <w:numFmt w:val="bullet"/>
      <w:lvlText w:val="o"/>
      <w:lvlJc w:val="left"/>
      <w:pPr>
        <w:ind w:left="4928" w:hanging="360"/>
      </w:pPr>
      <w:rPr>
        <w:rFonts w:ascii="Courier New" w:hAnsi="Courier New" w:cs="Courier New" w:hint="default"/>
      </w:rPr>
    </w:lvl>
    <w:lvl w:ilvl="8" w:tplc="04090005" w:tentative="1">
      <w:start w:val="1"/>
      <w:numFmt w:val="bullet"/>
      <w:lvlText w:val=""/>
      <w:lvlJc w:val="left"/>
      <w:pPr>
        <w:ind w:left="5648" w:hanging="360"/>
      </w:pPr>
      <w:rPr>
        <w:rFonts w:ascii="Wingdings" w:hAnsi="Wingdings" w:hint="default"/>
      </w:rPr>
    </w:lvl>
  </w:abstractNum>
  <w:abstractNum w:abstractNumId="4" w15:restartNumberingAfterBreak="0">
    <w:nsid w:val="254A4848"/>
    <w:multiLevelType w:val="multilevel"/>
    <w:tmpl w:val="5AAC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D51D44"/>
    <w:multiLevelType w:val="multilevel"/>
    <w:tmpl w:val="004C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F3EB4"/>
    <w:multiLevelType w:val="hybridMultilevel"/>
    <w:tmpl w:val="05029BF8"/>
    <w:lvl w:ilvl="0" w:tplc="F876798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E6608"/>
    <w:multiLevelType w:val="hybridMultilevel"/>
    <w:tmpl w:val="642C778E"/>
    <w:lvl w:ilvl="0" w:tplc="C6846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E7B68"/>
    <w:multiLevelType w:val="hybridMultilevel"/>
    <w:tmpl w:val="46EE8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771D8"/>
    <w:multiLevelType w:val="hybridMultilevel"/>
    <w:tmpl w:val="00E8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A54C3C"/>
    <w:multiLevelType w:val="hybridMultilevel"/>
    <w:tmpl w:val="AE661FA0"/>
    <w:lvl w:ilvl="0" w:tplc="4F70091A">
      <w:start w:val="5"/>
      <w:numFmt w:val="bullet"/>
      <w:lvlText w:val=""/>
      <w:lvlJc w:val="left"/>
      <w:pPr>
        <w:ind w:left="30" w:hanging="360"/>
      </w:pPr>
      <w:rPr>
        <w:rFonts w:ascii="Symbol" w:eastAsiaTheme="minorHAnsi" w:hAnsi="Symbol" w:cstheme="majorBidi"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12" w15:restartNumberingAfterBreak="0">
    <w:nsid w:val="5F62705E"/>
    <w:multiLevelType w:val="hybridMultilevel"/>
    <w:tmpl w:val="E806C89C"/>
    <w:lvl w:ilvl="0" w:tplc="9ABA5932">
      <w:start w:val="1"/>
      <w:numFmt w:val="bullet"/>
      <w:lvlText w:val=""/>
      <w:lvlPicBulletId w:val="0"/>
      <w:lvlJc w:val="left"/>
      <w:pPr>
        <w:tabs>
          <w:tab w:val="num" w:pos="720"/>
        </w:tabs>
        <w:ind w:left="720" w:hanging="360"/>
      </w:pPr>
      <w:rPr>
        <w:rFonts w:ascii="Symbol" w:hAnsi="Symbol" w:hint="default"/>
      </w:rPr>
    </w:lvl>
    <w:lvl w:ilvl="1" w:tplc="BACCA774" w:tentative="1">
      <w:start w:val="1"/>
      <w:numFmt w:val="bullet"/>
      <w:lvlText w:val=""/>
      <w:lvlJc w:val="left"/>
      <w:pPr>
        <w:tabs>
          <w:tab w:val="num" w:pos="1440"/>
        </w:tabs>
        <w:ind w:left="1440" w:hanging="360"/>
      </w:pPr>
      <w:rPr>
        <w:rFonts w:ascii="Symbol" w:hAnsi="Symbol" w:hint="default"/>
      </w:rPr>
    </w:lvl>
    <w:lvl w:ilvl="2" w:tplc="A4503B44" w:tentative="1">
      <w:start w:val="1"/>
      <w:numFmt w:val="bullet"/>
      <w:lvlText w:val=""/>
      <w:lvlJc w:val="left"/>
      <w:pPr>
        <w:tabs>
          <w:tab w:val="num" w:pos="2160"/>
        </w:tabs>
        <w:ind w:left="2160" w:hanging="360"/>
      </w:pPr>
      <w:rPr>
        <w:rFonts w:ascii="Symbol" w:hAnsi="Symbol" w:hint="default"/>
      </w:rPr>
    </w:lvl>
    <w:lvl w:ilvl="3" w:tplc="2CD2C83A" w:tentative="1">
      <w:start w:val="1"/>
      <w:numFmt w:val="bullet"/>
      <w:lvlText w:val=""/>
      <w:lvlJc w:val="left"/>
      <w:pPr>
        <w:tabs>
          <w:tab w:val="num" w:pos="2880"/>
        </w:tabs>
        <w:ind w:left="2880" w:hanging="360"/>
      </w:pPr>
      <w:rPr>
        <w:rFonts w:ascii="Symbol" w:hAnsi="Symbol" w:hint="default"/>
      </w:rPr>
    </w:lvl>
    <w:lvl w:ilvl="4" w:tplc="E9C013DA" w:tentative="1">
      <w:start w:val="1"/>
      <w:numFmt w:val="bullet"/>
      <w:lvlText w:val=""/>
      <w:lvlJc w:val="left"/>
      <w:pPr>
        <w:tabs>
          <w:tab w:val="num" w:pos="3600"/>
        </w:tabs>
        <w:ind w:left="3600" w:hanging="360"/>
      </w:pPr>
      <w:rPr>
        <w:rFonts w:ascii="Symbol" w:hAnsi="Symbol" w:hint="default"/>
      </w:rPr>
    </w:lvl>
    <w:lvl w:ilvl="5" w:tplc="12081D76" w:tentative="1">
      <w:start w:val="1"/>
      <w:numFmt w:val="bullet"/>
      <w:lvlText w:val=""/>
      <w:lvlJc w:val="left"/>
      <w:pPr>
        <w:tabs>
          <w:tab w:val="num" w:pos="4320"/>
        </w:tabs>
        <w:ind w:left="4320" w:hanging="360"/>
      </w:pPr>
      <w:rPr>
        <w:rFonts w:ascii="Symbol" w:hAnsi="Symbol" w:hint="default"/>
      </w:rPr>
    </w:lvl>
    <w:lvl w:ilvl="6" w:tplc="9190CDFC" w:tentative="1">
      <w:start w:val="1"/>
      <w:numFmt w:val="bullet"/>
      <w:lvlText w:val=""/>
      <w:lvlJc w:val="left"/>
      <w:pPr>
        <w:tabs>
          <w:tab w:val="num" w:pos="5040"/>
        </w:tabs>
        <w:ind w:left="5040" w:hanging="360"/>
      </w:pPr>
      <w:rPr>
        <w:rFonts w:ascii="Symbol" w:hAnsi="Symbol" w:hint="default"/>
      </w:rPr>
    </w:lvl>
    <w:lvl w:ilvl="7" w:tplc="E812979C" w:tentative="1">
      <w:start w:val="1"/>
      <w:numFmt w:val="bullet"/>
      <w:lvlText w:val=""/>
      <w:lvlJc w:val="left"/>
      <w:pPr>
        <w:tabs>
          <w:tab w:val="num" w:pos="5760"/>
        </w:tabs>
        <w:ind w:left="5760" w:hanging="360"/>
      </w:pPr>
      <w:rPr>
        <w:rFonts w:ascii="Symbol" w:hAnsi="Symbol" w:hint="default"/>
      </w:rPr>
    </w:lvl>
    <w:lvl w:ilvl="8" w:tplc="B1F81A8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4" w15:restartNumberingAfterBreak="0">
    <w:nsid w:val="67F01CF5"/>
    <w:multiLevelType w:val="hybridMultilevel"/>
    <w:tmpl w:val="51A6ADF0"/>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5" w15:restartNumberingAfterBreak="0">
    <w:nsid w:val="6FB67436"/>
    <w:multiLevelType w:val="hybridMultilevel"/>
    <w:tmpl w:val="BD72780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num w:numId="1" w16cid:durableId="601914930">
    <w:abstractNumId w:val="13"/>
  </w:num>
  <w:num w:numId="2" w16cid:durableId="1871457244">
    <w:abstractNumId w:val="7"/>
  </w:num>
  <w:num w:numId="3" w16cid:durableId="1778712667">
    <w:abstractNumId w:val="3"/>
  </w:num>
  <w:num w:numId="4" w16cid:durableId="1408503310">
    <w:abstractNumId w:val="1"/>
  </w:num>
  <w:num w:numId="5" w16cid:durableId="1922373426">
    <w:abstractNumId w:val="8"/>
  </w:num>
  <w:num w:numId="6" w16cid:durableId="1730375035">
    <w:abstractNumId w:val="0"/>
  </w:num>
  <w:num w:numId="7" w16cid:durableId="2041709377">
    <w:abstractNumId w:val="14"/>
  </w:num>
  <w:num w:numId="8" w16cid:durableId="104545881">
    <w:abstractNumId w:val="15"/>
  </w:num>
  <w:num w:numId="9" w16cid:durableId="1684550775">
    <w:abstractNumId w:val="11"/>
  </w:num>
  <w:num w:numId="10" w16cid:durableId="1163857674">
    <w:abstractNumId w:val="6"/>
  </w:num>
  <w:num w:numId="11" w16cid:durableId="643581602">
    <w:abstractNumId w:val="10"/>
  </w:num>
  <w:num w:numId="12" w16cid:durableId="1944266813">
    <w:abstractNumId w:val="12"/>
  </w:num>
  <w:num w:numId="13" w16cid:durableId="582491777">
    <w:abstractNumId w:val="2"/>
  </w:num>
  <w:num w:numId="14" w16cid:durableId="1849368505">
    <w:abstractNumId w:val="9"/>
  </w:num>
  <w:num w:numId="15" w16cid:durableId="1639217622">
    <w:abstractNumId w:val="4"/>
  </w:num>
  <w:num w:numId="16" w16cid:durableId="107721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qoFACOL9GstAAAA"/>
  </w:docVars>
  <w:rsids>
    <w:rsidRoot w:val="006D08F1"/>
    <w:rsid w:val="00000AC3"/>
    <w:rsid w:val="000010C8"/>
    <w:rsid w:val="00002093"/>
    <w:rsid w:val="000022EB"/>
    <w:rsid w:val="00010917"/>
    <w:rsid w:val="00011096"/>
    <w:rsid w:val="00023E4C"/>
    <w:rsid w:val="000242A3"/>
    <w:rsid w:val="00025586"/>
    <w:rsid w:val="000311E6"/>
    <w:rsid w:val="00033049"/>
    <w:rsid w:val="000330B7"/>
    <w:rsid w:val="00043343"/>
    <w:rsid w:val="00047857"/>
    <w:rsid w:val="00054486"/>
    <w:rsid w:val="0006145B"/>
    <w:rsid w:val="00063DB5"/>
    <w:rsid w:val="000726BD"/>
    <w:rsid w:val="00073892"/>
    <w:rsid w:val="00083025"/>
    <w:rsid w:val="00097462"/>
    <w:rsid w:val="000A61AB"/>
    <w:rsid w:val="000B096D"/>
    <w:rsid w:val="000B11CB"/>
    <w:rsid w:val="000B3ECC"/>
    <w:rsid w:val="000B618D"/>
    <w:rsid w:val="000B7393"/>
    <w:rsid w:val="000D258C"/>
    <w:rsid w:val="000E6129"/>
    <w:rsid w:val="000E7C1D"/>
    <w:rsid w:val="000F1119"/>
    <w:rsid w:val="000F28BB"/>
    <w:rsid w:val="00103B7E"/>
    <w:rsid w:val="00111864"/>
    <w:rsid w:val="0011481A"/>
    <w:rsid w:val="0011746B"/>
    <w:rsid w:val="00126BA2"/>
    <w:rsid w:val="001272DC"/>
    <w:rsid w:val="00127865"/>
    <w:rsid w:val="00135F41"/>
    <w:rsid w:val="00146929"/>
    <w:rsid w:val="00153035"/>
    <w:rsid w:val="00164060"/>
    <w:rsid w:val="0016579E"/>
    <w:rsid w:val="001722DF"/>
    <w:rsid w:val="00172594"/>
    <w:rsid w:val="00176FAC"/>
    <w:rsid w:val="0019584A"/>
    <w:rsid w:val="001B04A8"/>
    <w:rsid w:val="001D08C1"/>
    <w:rsid w:val="001E0802"/>
    <w:rsid w:val="001E201C"/>
    <w:rsid w:val="001E387E"/>
    <w:rsid w:val="001E40A7"/>
    <w:rsid w:val="001E68E7"/>
    <w:rsid w:val="001F16BC"/>
    <w:rsid w:val="001F36B5"/>
    <w:rsid w:val="001F61A7"/>
    <w:rsid w:val="00203B93"/>
    <w:rsid w:val="00203FA0"/>
    <w:rsid w:val="0020648E"/>
    <w:rsid w:val="0020699F"/>
    <w:rsid w:val="00207ED9"/>
    <w:rsid w:val="00210AEB"/>
    <w:rsid w:val="00223304"/>
    <w:rsid w:val="00230898"/>
    <w:rsid w:val="0023093F"/>
    <w:rsid w:val="00231EB3"/>
    <w:rsid w:val="002334BE"/>
    <w:rsid w:val="002457EE"/>
    <w:rsid w:val="00246FE8"/>
    <w:rsid w:val="002539EF"/>
    <w:rsid w:val="0026683E"/>
    <w:rsid w:val="00266E35"/>
    <w:rsid w:val="00270703"/>
    <w:rsid w:val="002736E3"/>
    <w:rsid w:val="0028092B"/>
    <w:rsid w:val="002816F6"/>
    <w:rsid w:val="0028372B"/>
    <w:rsid w:val="00287004"/>
    <w:rsid w:val="00292BD0"/>
    <w:rsid w:val="00295572"/>
    <w:rsid w:val="0029591E"/>
    <w:rsid w:val="00295E76"/>
    <w:rsid w:val="002A08C3"/>
    <w:rsid w:val="002A5200"/>
    <w:rsid w:val="002A7D0D"/>
    <w:rsid w:val="002B38D4"/>
    <w:rsid w:val="002C2D70"/>
    <w:rsid w:val="002C78D3"/>
    <w:rsid w:val="002D39D8"/>
    <w:rsid w:val="002D4552"/>
    <w:rsid w:val="002D6EE2"/>
    <w:rsid w:val="002E1350"/>
    <w:rsid w:val="002E66FD"/>
    <w:rsid w:val="002F26A4"/>
    <w:rsid w:val="0030085E"/>
    <w:rsid w:val="00306E5A"/>
    <w:rsid w:val="00314AF5"/>
    <w:rsid w:val="0032237A"/>
    <w:rsid w:val="003258DD"/>
    <w:rsid w:val="00327045"/>
    <w:rsid w:val="00330055"/>
    <w:rsid w:val="003500A1"/>
    <w:rsid w:val="00354540"/>
    <w:rsid w:val="00355FBF"/>
    <w:rsid w:val="00357AE0"/>
    <w:rsid w:val="00372FCA"/>
    <w:rsid w:val="00382F5F"/>
    <w:rsid w:val="00393C6F"/>
    <w:rsid w:val="003953EA"/>
    <w:rsid w:val="003A0C88"/>
    <w:rsid w:val="003A7908"/>
    <w:rsid w:val="003A7EF8"/>
    <w:rsid w:val="003B0485"/>
    <w:rsid w:val="003B36AA"/>
    <w:rsid w:val="003B53FE"/>
    <w:rsid w:val="003C2636"/>
    <w:rsid w:val="003C4F3B"/>
    <w:rsid w:val="003C7C36"/>
    <w:rsid w:val="003D0616"/>
    <w:rsid w:val="003E45CA"/>
    <w:rsid w:val="003F210A"/>
    <w:rsid w:val="003F4CFC"/>
    <w:rsid w:val="003F7DE4"/>
    <w:rsid w:val="004039C3"/>
    <w:rsid w:val="00406C25"/>
    <w:rsid w:val="0041519A"/>
    <w:rsid w:val="00420BA1"/>
    <w:rsid w:val="004320B2"/>
    <w:rsid w:val="00432A8D"/>
    <w:rsid w:val="00442454"/>
    <w:rsid w:val="004429B2"/>
    <w:rsid w:val="00447412"/>
    <w:rsid w:val="00447B2F"/>
    <w:rsid w:val="00460575"/>
    <w:rsid w:val="004670C9"/>
    <w:rsid w:val="00473AAC"/>
    <w:rsid w:val="00475A2A"/>
    <w:rsid w:val="00476888"/>
    <w:rsid w:val="004811F0"/>
    <w:rsid w:val="00481FD2"/>
    <w:rsid w:val="004A054B"/>
    <w:rsid w:val="004A09B2"/>
    <w:rsid w:val="004A1721"/>
    <w:rsid w:val="004A1CC1"/>
    <w:rsid w:val="004A3A10"/>
    <w:rsid w:val="004A623B"/>
    <w:rsid w:val="004A7D0D"/>
    <w:rsid w:val="004B36C1"/>
    <w:rsid w:val="004B38DF"/>
    <w:rsid w:val="004B5B6E"/>
    <w:rsid w:val="004C483F"/>
    <w:rsid w:val="004C6DC8"/>
    <w:rsid w:val="004D2839"/>
    <w:rsid w:val="004D3030"/>
    <w:rsid w:val="004D3204"/>
    <w:rsid w:val="004D3BBA"/>
    <w:rsid w:val="004D6079"/>
    <w:rsid w:val="004E0107"/>
    <w:rsid w:val="004E1B0E"/>
    <w:rsid w:val="004E4608"/>
    <w:rsid w:val="004E7819"/>
    <w:rsid w:val="004F0510"/>
    <w:rsid w:val="004F0B5C"/>
    <w:rsid w:val="004F238A"/>
    <w:rsid w:val="005013F3"/>
    <w:rsid w:val="00501CC3"/>
    <w:rsid w:val="00504512"/>
    <w:rsid w:val="005049D9"/>
    <w:rsid w:val="005059C9"/>
    <w:rsid w:val="0050698F"/>
    <w:rsid w:val="0050754D"/>
    <w:rsid w:val="00510424"/>
    <w:rsid w:val="00520784"/>
    <w:rsid w:val="00520942"/>
    <w:rsid w:val="00527AA0"/>
    <w:rsid w:val="005303F0"/>
    <w:rsid w:val="00530B9F"/>
    <w:rsid w:val="00530F07"/>
    <w:rsid w:val="005329A0"/>
    <w:rsid w:val="00533991"/>
    <w:rsid w:val="00536FBB"/>
    <w:rsid w:val="005414E6"/>
    <w:rsid w:val="00545CBE"/>
    <w:rsid w:val="005516F4"/>
    <w:rsid w:val="00552B3F"/>
    <w:rsid w:val="00553005"/>
    <w:rsid w:val="005542F5"/>
    <w:rsid w:val="00555858"/>
    <w:rsid w:val="00561857"/>
    <w:rsid w:val="0056216F"/>
    <w:rsid w:val="00563884"/>
    <w:rsid w:val="005703D8"/>
    <w:rsid w:val="00571F2A"/>
    <w:rsid w:val="00581030"/>
    <w:rsid w:val="005827D0"/>
    <w:rsid w:val="0058442D"/>
    <w:rsid w:val="005860CB"/>
    <w:rsid w:val="00586E35"/>
    <w:rsid w:val="00591554"/>
    <w:rsid w:val="00596899"/>
    <w:rsid w:val="005A6A2D"/>
    <w:rsid w:val="005B12D9"/>
    <w:rsid w:val="005B75A0"/>
    <w:rsid w:val="005D0C39"/>
    <w:rsid w:val="005D57FB"/>
    <w:rsid w:val="005D7675"/>
    <w:rsid w:val="005E28B7"/>
    <w:rsid w:val="005E4BC0"/>
    <w:rsid w:val="005F5271"/>
    <w:rsid w:val="00603694"/>
    <w:rsid w:val="0061796C"/>
    <w:rsid w:val="006215A0"/>
    <w:rsid w:val="00625A93"/>
    <w:rsid w:val="00626F79"/>
    <w:rsid w:val="006413A7"/>
    <w:rsid w:val="006470EF"/>
    <w:rsid w:val="006519DB"/>
    <w:rsid w:val="00653FDB"/>
    <w:rsid w:val="00660152"/>
    <w:rsid w:val="006617D3"/>
    <w:rsid w:val="006731D6"/>
    <w:rsid w:val="006744C8"/>
    <w:rsid w:val="00675AD4"/>
    <w:rsid w:val="00677A0F"/>
    <w:rsid w:val="0068078B"/>
    <w:rsid w:val="00681BCA"/>
    <w:rsid w:val="00684631"/>
    <w:rsid w:val="00697081"/>
    <w:rsid w:val="006A012B"/>
    <w:rsid w:val="006A019F"/>
    <w:rsid w:val="006A657C"/>
    <w:rsid w:val="006B20BE"/>
    <w:rsid w:val="006C4EB7"/>
    <w:rsid w:val="006C4F6E"/>
    <w:rsid w:val="006D01BA"/>
    <w:rsid w:val="006D04D9"/>
    <w:rsid w:val="006D08F1"/>
    <w:rsid w:val="006D1F94"/>
    <w:rsid w:val="006E287A"/>
    <w:rsid w:val="006F0D5E"/>
    <w:rsid w:val="00700211"/>
    <w:rsid w:val="00701AD7"/>
    <w:rsid w:val="00703D52"/>
    <w:rsid w:val="00712E0B"/>
    <w:rsid w:val="007152B2"/>
    <w:rsid w:val="00721727"/>
    <w:rsid w:val="00723352"/>
    <w:rsid w:val="00732FB3"/>
    <w:rsid w:val="00745164"/>
    <w:rsid w:val="00746668"/>
    <w:rsid w:val="0075130B"/>
    <w:rsid w:val="007535A1"/>
    <w:rsid w:val="00755D1C"/>
    <w:rsid w:val="00757BD7"/>
    <w:rsid w:val="00762C1D"/>
    <w:rsid w:val="00762CE1"/>
    <w:rsid w:val="00764224"/>
    <w:rsid w:val="00780F89"/>
    <w:rsid w:val="00783AE4"/>
    <w:rsid w:val="007A2C0E"/>
    <w:rsid w:val="007A4FC1"/>
    <w:rsid w:val="007A7195"/>
    <w:rsid w:val="007B0F23"/>
    <w:rsid w:val="007B2817"/>
    <w:rsid w:val="007C0406"/>
    <w:rsid w:val="007C44B6"/>
    <w:rsid w:val="007C46B9"/>
    <w:rsid w:val="007E4CFC"/>
    <w:rsid w:val="00817951"/>
    <w:rsid w:val="00821116"/>
    <w:rsid w:val="00824B0B"/>
    <w:rsid w:val="00827967"/>
    <w:rsid w:val="00827BCF"/>
    <w:rsid w:val="00832A04"/>
    <w:rsid w:val="008331AE"/>
    <w:rsid w:val="008407C1"/>
    <w:rsid w:val="0084174A"/>
    <w:rsid w:val="00847BD7"/>
    <w:rsid w:val="00854709"/>
    <w:rsid w:val="00856B3B"/>
    <w:rsid w:val="008611AA"/>
    <w:rsid w:val="00861290"/>
    <w:rsid w:val="0086411B"/>
    <w:rsid w:val="008708D2"/>
    <w:rsid w:val="00873726"/>
    <w:rsid w:val="00873CD7"/>
    <w:rsid w:val="0087500B"/>
    <w:rsid w:val="00875368"/>
    <w:rsid w:val="00875689"/>
    <w:rsid w:val="00877B88"/>
    <w:rsid w:val="0088493E"/>
    <w:rsid w:val="00885D88"/>
    <w:rsid w:val="00890376"/>
    <w:rsid w:val="0089151B"/>
    <w:rsid w:val="00893DCF"/>
    <w:rsid w:val="0089687B"/>
    <w:rsid w:val="008B3CA7"/>
    <w:rsid w:val="008B7C39"/>
    <w:rsid w:val="008D3F97"/>
    <w:rsid w:val="008D54A2"/>
    <w:rsid w:val="008E7C9F"/>
    <w:rsid w:val="008F23B7"/>
    <w:rsid w:val="009001EB"/>
    <w:rsid w:val="0090109A"/>
    <w:rsid w:val="00906879"/>
    <w:rsid w:val="00921E10"/>
    <w:rsid w:val="00925260"/>
    <w:rsid w:val="00926C95"/>
    <w:rsid w:val="00927FA2"/>
    <w:rsid w:val="0093190A"/>
    <w:rsid w:val="00932CFD"/>
    <w:rsid w:val="009358E0"/>
    <w:rsid w:val="00936EFF"/>
    <w:rsid w:val="009423B1"/>
    <w:rsid w:val="00942F8F"/>
    <w:rsid w:val="00963BCA"/>
    <w:rsid w:val="00964279"/>
    <w:rsid w:val="00965BE6"/>
    <w:rsid w:val="00970904"/>
    <w:rsid w:val="00986AB1"/>
    <w:rsid w:val="00992140"/>
    <w:rsid w:val="00992CBD"/>
    <w:rsid w:val="00995FE5"/>
    <w:rsid w:val="0099605A"/>
    <w:rsid w:val="009B3AFD"/>
    <w:rsid w:val="009B42B5"/>
    <w:rsid w:val="009C0268"/>
    <w:rsid w:val="009C3A96"/>
    <w:rsid w:val="009C6AC0"/>
    <w:rsid w:val="009C795E"/>
    <w:rsid w:val="009C7F8D"/>
    <w:rsid w:val="009D7318"/>
    <w:rsid w:val="009E6E67"/>
    <w:rsid w:val="009F0A40"/>
    <w:rsid w:val="009F3EAC"/>
    <w:rsid w:val="009F5128"/>
    <w:rsid w:val="009F6449"/>
    <w:rsid w:val="009F6D2E"/>
    <w:rsid w:val="009F6E9D"/>
    <w:rsid w:val="00A00F13"/>
    <w:rsid w:val="00A04C5D"/>
    <w:rsid w:val="00A214BC"/>
    <w:rsid w:val="00A36993"/>
    <w:rsid w:val="00A36B59"/>
    <w:rsid w:val="00A44A9C"/>
    <w:rsid w:val="00A4668C"/>
    <w:rsid w:val="00A54DD9"/>
    <w:rsid w:val="00A60DD8"/>
    <w:rsid w:val="00A6423E"/>
    <w:rsid w:val="00A64336"/>
    <w:rsid w:val="00A656AA"/>
    <w:rsid w:val="00A70BBA"/>
    <w:rsid w:val="00A759EF"/>
    <w:rsid w:val="00A76646"/>
    <w:rsid w:val="00A76F3A"/>
    <w:rsid w:val="00A77DF2"/>
    <w:rsid w:val="00A9166D"/>
    <w:rsid w:val="00AA01D1"/>
    <w:rsid w:val="00AA0E8D"/>
    <w:rsid w:val="00AA2BDF"/>
    <w:rsid w:val="00AA6265"/>
    <w:rsid w:val="00AB1224"/>
    <w:rsid w:val="00AD3624"/>
    <w:rsid w:val="00AE5C6A"/>
    <w:rsid w:val="00AF0BEE"/>
    <w:rsid w:val="00AF1333"/>
    <w:rsid w:val="00AF3025"/>
    <w:rsid w:val="00AF3C6B"/>
    <w:rsid w:val="00AF4339"/>
    <w:rsid w:val="00AF6F24"/>
    <w:rsid w:val="00B03D64"/>
    <w:rsid w:val="00B05EA9"/>
    <w:rsid w:val="00B061D0"/>
    <w:rsid w:val="00B14C53"/>
    <w:rsid w:val="00B23EB1"/>
    <w:rsid w:val="00B30F93"/>
    <w:rsid w:val="00B40D0D"/>
    <w:rsid w:val="00B413AF"/>
    <w:rsid w:val="00B507F2"/>
    <w:rsid w:val="00B560C7"/>
    <w:rsid w:val="00B7112B"/>
    <w:rsid w:val="00B722DF"/>
    <w:rsid w:val="00B73716"/>
    <w:rsid w:val="00B776AE"/>
    <w:rsid w:val="00B8488C"/>
    <w:rsid w:val="00B8569A"/>
    <w:rsid w:val="00B8730E"/>
    <w:rsid w:val="00B90F83"/>
    <w:rsid w:val="00B94349"/>
    <w:rsid w:val="00B97EA5"/>
    <w:rsid w:val="00BA0766"/>
    <w:rsid w:val="00BA23F2"/>
    <w:rsid w:val="00BA3A6C"/>
    <w:rsid w:val="00BA7BEB"/>
    <w:rsid w:val="00BA7DB3"/>
    <w:rsid w:val="00BC2DC2"/>
    <w:rsid w:val="00BC4292"/>
    <w:rsid w:val="00BC4D18"/>
    <w:rsid w:val="00BD1A3F"/>
    <w:rsid w:val="00BD28BF"/>
    <w:rsid w:val="00BF22C2"/>
    <w:rsid w:val="00BF4694"/>
    <w:rsid w:val="00C0495D"/>
    <w:rsid w:val="00C100E2"/>
    <w:rsid w:val="00C1117E"/>
    <w:rsid w:val="00C14394"/>
    <w:rsid w:val="00C1492D"/>
    <w:rsid w:val="00C36D12"/>
    <w:rsid w:val="00C4270B"/>
    <w:rsid w:val="00C44027"/>
    <w:rsid w:val="00C447E9"/>
    <w:rsid w:val="00C47C19"/>
    <w:rsid w:val="00C50028"/>
    <w:rsid w:val="00C66842"/>
    <w:rsid w:val="00C7276A"/>
    <w:rsid w:val="00C82294"/>
    <w:rsid w:val="00C85036"/>
    <w:rsid w:val="00C90229"/>
    <w:rsid w:val="00C961E1"/>
    <w:rsid w:val="00CA46AB"/>
    <w:rsid w:val="00CA5C3B"/>
    <w:rsid w:val="00CB1363"/>
    <w:rsid w:val="00CC2BF3"/>
    <w:rsid w:val="00CC5AD0"/>
    <w:rsid w:val="00CC5CD6"/>
    <w:rsid w:val="00CD438C"/>
    <w:rsid w:val="00CE7663"/>
    <w:rsid w:val="00D0368E"/>
    <w:rsid w:val="00D05EC7"/>
    <w:rsid w:val="00D10599"/>
    <w:rsid w:val="00D2324B"/>
    <w:rsid w:val="00D25601"/>
    <w:rsid w:val="00D277C8"/>
    <w:rsid w:val="00D36363"/>
    <w:rsid w:val="00D464BF"/>
    <w:rsid w:val="00D55B49"/>
    <w:rsid w:val="00D6360C"/>
    <w:rsid w:val="00D66265"/>
    <w:rsid w:val="00D77DF2"/>
    <w:rsid w:val="00D8117C"/>
    <w:rsid w:val="00D85867"/>
    <w:rsid w:val="00D85A84"/>
    <w:rsid w:val="00D91491"/>
    <w:rsid w:val="00D94B9A"/>
    <w:rsid w:val="00D955DA"/>
    <w:rsid w:val="00DA57D5"/>
    <w:rsid w:val="00DB0247"/>
    <w:rsid w:val="00DB2303"/>
    <w:rsid w:val="00DB26E0"/>
    <w:rsid w:val="00DB2D2A"/>
    <w:rsid w:val="00DB3B73"/>
    <w:rsid w:val="00DB4CA2"/>
    <w:rsid w:val="00DC1D07"/>
    <w:rsid w:val="00DC694B"/>
    <w:rsid w:val="00DD021C"/>
    <w:rsid w:val="00DD67EA"/>
    <w:rsid w:val="00DD7291"/>
    <w:rsid w:val="00DF3245"/>
    <w:rsid w:val="00E05740"/>
    <w:rsid w:val="00E13D60"/>
    <w:rsid w:val="00E15323"/>
    <w:rsid w:val="00E1642D"/>
    <w:rsid w:val="00E17D09"/>
    <w:rsid w:val="00E22322"/>
    <w:rsid w:val="00E24CCB"/>
    <w:rsid w:val="00E25045"/>
    <w:rsid w:val="00E30499"/>
    <w:rsid w:val="00E30801"/>
    <w:rsid w:val="00E35ED9"/>
    <w:rsid w:val="00E41F25"/>
    <w:rsid w:val="00E46E0E"/>
    <w:rsid w:val="00E472D7"/>
    <w:rsid w:val="00E47434"/>
    <w:rsid w:val="00E513D7"/>
    <w:rsid w:val="00E53032"/>
    <w:rsid w:val="00E55346"/>
    <w:rsid w:val="00E62C9C"/>
    <w:rsid w:val="00E6588B"/>
    <w:rsid w:val="00E73C53"/>
    <w:rsid w:val="00E807A1"/>
    <w:rsid w:val="00E8416C"/>
    <w:rsid w:val="00E96452"/>
    <w:rsid w:val="00EB1879"/>
    <w:rsid w:val="00EB19E8"/>
    <w:rsid w:val="00EC6DBB"/>
    <w:rsid w:val="00ED1E8F"/>
    <w:rsid w:val="00ED2497"/>
    <w:rsid w:val="00ED65C5"/>
    <w:rsid w:val="00EE4A07"/>
    <w:rsid w:val="00EF4867"/>
    <w:rsid w:val="00F00C81"/>
    <w:rsid w:val="00F10540"/>
    <w:rsid w:val="00F11363"/>
    <w:rsid w:val="00F17771"/>
    <w:rsid w:val="00F2443D"/>
    <w:rsid w:val="00F3117A"/>
    <w:rsid w:val="00F31A05"/>
    <w:rsid w:val="00F4228D"/>
    <w:rsid w:val="00F47B64"/>
    <w:rsid w:val="00F51977"/>
    <w:rsid w:val="00F53DAE"/>
    <w:rsid w:val="00F56F89"/>
    <w:rsid w:val="00F6108A"/>
    <w:rsid w:val="00F738B9"/>
    <w:rsid w:val="00F757F1"/>
    <w:rsid w:val="00F758E4"/>
    <w:rsid w:val="00F82C04"/>
    <w:rsid w:val="00F8582B"/>
    <w:rsid w:val="00F9065F"/>
    <w:rsid w:val="00F91087"/>
    <w:rsid w:val="00F91E28"/>
    <w:rsid w:val="00FA28D5"/>
    <w:rsid w:val="00FB0ECB"/>
    <w:rsid w:val="00FB107A"/>
    <w:rsid w:val="00FB387A"/>
    <w:rsid w:val="00FB4EE5"/>
    <w:rsid w:val="00FC16C8"/>
    <w:rsid w:val="00FC26AF"/>
    <w:rsid w:val="00FD2449"/>
    <w:rsid w:val="00FE6A6B"/>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2CF5"/>
  <w15:docId w15:val="{3A995EE8-8211-49A4-A3D8-2E05B0BA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2B38D4"/>
    <w:rPr>
      <w:sz w:val="16"/>
      <w:szCs w:val="16"/>
    </w:rPr>
  </w:style>
  <w:style w:type="paragraph" w:styleId="CommentText">
    <w:name w:val="annotation text"/>
    <w:basedOn w:val="Normal"/>
    <w:link w:val="CommentTextChar"/>
    <w:uiPriority w:val="99"/>
    <w:semiHidden/>
    <w:unhideWhenUsed/>
    <w:rsid w:val="002B38D4"/>
    <w:pPr>
      <w:spacing w:line="240" w:lineRule="auto"/>
    </w:pPr>
    <w:rPr>
      <w:sz w:val="20"/>
      <w:szCs w:val="20"/>
    </w:rPr>
  </w:style>
  <w:style w:type="character" w:customStyle="1" w:styleId="CommentTextChar">
    <w:name w:val="Comment Text Char"/>
    <w:basedOn w:val="DefaultParagraphFont"/>
    <w:link w:val="CommentText"/>
    <w:uiPriority w:val="99"/>
    <w:semiHidden/>
    <w:rsid w:val="002B38D4"/>
    <w:rPr>
      <w:sz w:val="20"/>
      <w:szCs w:val="20"/>
    </w:rPr>
  </w:style>
  <w:style w:type="paragraph" w:styleId="CommentSubject">
    <w:name w:val="annotation subject"/>
    <w:basedOn w:val="CommentText"/>
    <w:next w:val="CommentText"/>
    <w:link w:val="CommentSubjectChar"/>
    <w:uiPriority w:val="99"/>
    <w:semiHidden/>
    <w:unhideWhenUsed/>
    <w:rsid w:val="002B38D4"/>
    <w:rPr>
      <w:b/>
      <w:bCs/>
    </w:rPr>
  </w:style>
  <w:style w:type="character" w:customStyle="1" w:styleId="CommentSubjectChar">
    <w:name w:val="Comment Subject Char"/>
    <w:basedOn w:val="CommentTextChar"/>
    <w:link w:val="CommentSubject"/>
    <w:uiPriority w:val="99"/>
    <w:semiHidden/>
    <w:rsid w:val="002B38D4"/>
    <w:rPr>
      <w:b/>
      <w:bCs/>
      <w:sz w:val="20"/>
      <w:szCs w:val="20"/>
    </w:rPr>
  </w:style>
  <w:style w:type="paragraph" w:customStyle="1" w:styleId="Default">
    <w:name w:val="Default"/>
    <w:rsid w:val="00F56F8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0D258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5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16882">
      <w:bodyDiv w:val="1"/>
      <w:marLeft w:val="0"/>
      <w:marRight w:val="0"/>
      <w:marTop w:val="0"/>
      <w:marBottom w:val="0"/>
      <w:divBdr>
        <w:top w:val="none" w:sz="0" w:space="0" w:color="auto"/>
        <w:left w:val="none" w:sz="0" w:space="0" w:color="auto"/>
        <w:bottom w:val="none" w:sz="0" w:space="0" w:color="auto"/>
        <w:right w:val="none" w:sz="0" w:space="0" w:color="auto"/>
      </w:divBdr>
    </w:div>
    <w:div w:id="989988220">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i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azon.com/Jearl-Walker/e/B001H6OBVK/ref=ntt_dp_epwbk_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zon.com/Robert-Resnick/e/B001H6MBWG/ref=ntt_dp_epwbk_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azon.com/David-Halliday/e/B001H6KGYG/ref=ntt_dp_epwbk_1" TargetMode="External"/><Relationship Id="rId4" Type="http://schemas.openxmlformats.org/officeDocument/2006/relationships/settings" Target="settings.xml"/><Relationship Id="rId9" Type="http://schemas.openxmlformats.org/officeDocument/2006/relationships/hyperlink" Target="mailto:mqderate@philadelphia.edu.jo"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CD7D-F111-4AA9-9EA1-A4140B5E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مقترح.dotx</Template>
  <TotalTime>23</TotalTime>
  <Pages>3</Pages>
  <Words>1132</Words>
  <Characters>6455</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 ALZYOUT</dc:creator>
  <cp:lastModifiedBy>Mariam Al-Qderat</cp:lastModifiedBy>
  <cp:revision>6</cp:revision>
  <cp:lastPrinted>2021-06-02T09:38:00Z</cp:lastPrinted>
  <dcterms:created xsi:type="dcterms:W3CDTF">2025-10-10T19:59:00Z</dcterms:created>
  <dcterms:modified xsi:type="dcterms:W3CDTF">2026-03-01T14:49:00Z</dcterms:modified>
</cp:coreProperties>
</file>